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69" w:rsidRPr="00D90F69" w:rsidRDefault="00D90F69" w:rsidP="00D90F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lt-LT"/>
        </w:rPr>
        <w:t>Nuo 2025-01-01 nemokamo maitinimo kainos nustatomos pagal naujai patvirtintą Bazinį socialinės išmokos dydį (BSI) - 70 Eur. </w:t>
      </w:r>
    </w:p>
    <w:p w:rsidR="00D90F69" w:rsidRPr="00D90F69" w:rsidRDefault="00D90F69" w:rsidP="00D90F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lt-LT"/>
        </w:rPr>
        <w:t> </w:t>
      </w:r>
    </w:p>
    <w:p w:rsidR="00D90F69" w:rsidRPr="00D90F69" w:rsidRDefault="00D90F69" w:rsidP="00D90F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 xml:space="preserve">Priešmokyklinių ir pradinių klasių mokinių pietums skiriama 4,5% BSI dydžio suma, </w:t>
      </w:r>
      <w:proofErr w:type="spellStart"/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>t.y</w:t>
      </w:r>
      <w:proofErr w:type="spellEnd"/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>. 3,15 Eur (70 * 4,5 : 100);</w:t>
      </w:r>
    </w:p>
    <w:p w:rsidR="00D90F69" w:rsidRPr="00D90F69" w:rsidRDefault="00D90F69" w:rsidP="00D90F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 xml:space="preserve">5-12 klasių mokinių pietums skiriama 5% BSI dydžio suma, </w:t>
      </w:r>
      <w:proofErr w:type="spellStart"/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>t.y</w:t>
      </w:r>
      <w:proofErr w:type="spellEnd"/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>. 3,5 Eur (70 * 5 : 100);</w:t>
      </w:r>
      <w:r w:rsidRPr="00D90F69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 </w:t>
      </w:r>
    </w:p>
    <w:p w:rsidR="00D90F69" w:rsidRPr="00D90F69" w:rsidRDefault="00D90F69" w:rsidP="00D90F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 xml:space="preserve">Mokinių pusryčiams ar pavakariams skiriama 2,8% BSI dydžio suma, </w:t>
      </w:r>
      <w:proofErr w:type="spellStart"/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>t.y</w:t>
      </w:r>
      <w:proofErr w:type="spellEnd"/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>. 1,96 Eur (70 * 2,8 : 100);</w:t>
      </w:r>
    </w:p>
    <w:p w:rsidR="00D90F69" w:rsidRPr="00D90F69" w:rsidRDefault="00D90F69" w:rsidP="00D90F6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 xml:space="preserve">Vasaros atostogų metu mokyklose organizuojamose dieninėse vasaros poilsio stovyklose 9,7% BSI dydžio suma, </w:t>
      </w:r>
      <w:proofErr w:type="spellStart"/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>t.y</w:t>
      </w:r>
      <w:proofErr w:type="spellEnd"/>
      <w:r w:rsidRPr="00D90F69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lt-LT"/>
        </w:rPr>
        <w:t>. 6,97 Eur (70 * 9,7 : 100).</w:t>
      </w:r>
      <w:r w:rsidRPr="00D90F69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 </w:t>
      </w:r>
      <w:bookmarkStart w:id="0" w:name="_GoBack"/>
      <w:bookmarkEnd w:id="0"/>
    </w:p>
    <w:p w:rsidR="00D90F69" w:rsidRPr="00D90F69" w:rsidRDefault="00D90F69" w:rsidP="00D90F69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</w:p>
    <w:p w:rsidR="00D90F69" w:rsidRPr="00D90F69" w:rsidRDefault="00D90F69" w:rsidP="00D90F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lt-LT"/>
        </w:rPr>
        <w:t>Valstybės remiamos pajamos nuo 2025-01-01 – 221 Eur. </w:t>
      </w:r>
    </w:p>
    <w:p w:rsidR="00D90F69" w:rsidRPr="00D90F69" w:rsidRDefault="00D90F69" w:rsidP="00D90F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lt-LT"/>
        </w:rPr>
        <w:t> </w:t>
      </w:r>
    </w:p>
    <w:p w:rsidR="00D90F69" w:rsidRPr="00D90F69" w:rsidRDefault="00D90F69" w:rsidP="00D90F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lt-LT"/>
        </w:rPr>
        <w:t>Mokinių teisė į socialinę paramą mokiniams, kai: </w:t>
      </w:r>
    </w:p>
    <w:p w:rsidR="00D90F69" w:rsidRPr="00D90F69" w:rsidRDefault="00D90F69" w:rsidP="00D90F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Pajamos vienam šeimos nariui per mėnesį neturi viršyti 1,5 VPR dydžio., </w:t>
      </w:r>
      <w:proofErr w:type="spellStart"/>
      <w:r w:rsidRPr="00D90F69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t.y</w:t>
      </w:r>
      <w:proofErr w:type="spellEnd"/>
      <w:r w:rsidRPr="00D90F69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. 331,50 Eur;</w:t>
      </w:r>
    </w:p>
    <w:p w:rsidR="00D90F69" w:rsidRPr="00D90F69" w:rsidRDefault="00D90F69" w:rsidP="00D90F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Išimties tvarka pajamos vienam šeimos nariui per mėnesį neturi viršyti 2 VRP dydžio, </w:t>
      </w:r>
      <w:proofErr w:type="spellStart"/>
      <w:r w:rsidRPr="00D90F69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t.y</w:t>
      </w:r>
      <w:proofErr w:type="spellEnd"/>
      <w:r w:rsidRPr="00D90F69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. 442,00 Eur; </w:t>
      </w:r>
    </w:p>
    <w:p w:rsidR="00D90F69" w:rsidRPr="00D90F69" w:rsidRDefault="00D90F69" w:rsidP="00D90F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 xml:space="preserve">Savivaldybės nustatyta tvarka išimties atvejais turi teisę į nemokamą maitinimą ir paramą mokinio reikmenims įsigyti, jeigu vidutinės pajamos vienam asmeniui per mėnesį neviršija 2,5 VRP dydžio, </w:t>
      </w:r>
      <w:proofErr w:type="spellStart"/>
      <w:r w:rsidRPr="00D90F69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t.y</w:t>
      </w:r>
      <w:proofErr w:type="spellEnd"/>
      <w:r w:rsidRPr="00D90F69">
        <w:rPr>
          <w:rFonts w:ascii="Calibri" w:eastAsia="Times New Roman" w:hAnsi="Calibri" w:cs="Calibri"/>
          <w:color w:val="000000"/>
          <w:sz w:val="24"/>
          <w:szCs w:val="24"/>
          <w:lang w:eastAsia="lt-LT"/>
        </w:rPr>
        <w:t>. 525,50 Eur. </w:t>
      </w:r>
    </w:p>
    <w:p w:rsidR="00D90F69" w:rsidRPr="00D90F69" w:rsidRDefault="00D90F69" w:rsidP="00D90F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lt-LT"/>
        </w:rPr>
      </w:pPr>
      <w:r w:rsidRPr="00D90F6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lt-LT"/>
        </w:rPr>
        <w:t xml:space="preserve">Parama mokinio reikmenims įsigyti bus skiriama 2 BSI dydžio, </w:t>
      </w:r>
      <w:proofErr w:type="spellStart"/>
      <w:r w:rsidRPr="00D90F6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lt-LT"/>
        </w:rPr>
        <w:t>t.y</w:t>
      </w:r>
      <w:proofErr w:type="spellEnd"/>
      <w:r w:rsidRPr="00D90F6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lt-LT"/>
        </w:rPr>
        <w:t>. 140,00 Eur suma vienam mokiniui per kalendorinius metus. </w:t>
      </w:r>
    </w:p>
    <w:p w:rsidR="00E03BDD" w:rsidRDefault="00E03BDD"/>
    <w:sectPr w:rsidR="00E03BD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0A7B"/>
    <w:multiLevelType w:val="multilevel"/>
    <w:tmpl w:val="76DC4E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A5AE3"/>
    <w:multiLevelType w:val="multilevel"/>
    <w:tmpl w:val="F760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3F"/>
    <w:rsid w:val="004D3D3F"/>
    <w:rsid w:val="00D90F69"/>
    <w:rsid w:val="00E0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D8C53-3273-4CC8-BAB8-FF70E79A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2</cp:revision>
  <dcterms:created xsi:type="dcterms:W3CDTF">2025-02-10T08:31:00Z</dcterms:created>
  <dcterms:modified xsi:type="dcterms:W3CDTF">2025-02-10T08:31:00Z</dcterms:modified>
</cp:coreProperties>
</file>