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F4" w:rsidRPr="00A06100" w:rsidRDefault="00DF40F4" w:rsidP="00DF40F4">
      <w:pPr>
        <w:pStyle w:val="Title"/>
        <w:spacing w:line="276" w:lineRule="auto"/>
        <w:jc w:val="right"/>
        <w:rPr>
          <w:b w:val="0"/>
          <w:sz w:val="24"/>
          <w:szCs w:val="24"/>
        </w:rPr>
      </w:pPr>
      <w:r w:rsidRPr="00A06100">
        <w:rPr>
          <w:b w:val="0"/>
          <w:sz w:val="24"/>
          <w:szCs w:val="24"/>
        </w:rPr>
        <w:t>Priedas Nr. 6</w:t>
      </w:r>
    </w:p>
    <w:p w:rsidR="003A57DE" w:rsidRPr="00DC35B0" w:rsidRDefault="008F3BEA" w:rsidP="008F3BEA">
      <w:pPr>
        <w:pStyle w:val="Title"/>
        <w:spacing w:line="276" w:lineRule="auto"/>
      </w:pPr>
      <w:r>
        <w:t xml:space="preserve">VERTINIMAS </w:t>
      </w:r>
      <w:r w:rsidR="00DC35B0" w:rsidRPr="00DC35B0">
        <w:t>GAMTOS MOKSLŲ</w:t>
      </w:r>
      <w:r w:rsidR="00383CC9">
        <w:t xml:space="preserve">IR GEOGRAFIJOS </w:t>
      </w:r>
      <w:r>
        <w:t>PAMOKOSE</w:t>
      </w:r>
    </w:p>
    <w:p w:rsidR="003A57DE" w:rsidRPr="00DC35B0" w:rsidRDefault="003A57DE" w:rsidP="00DC35B0">
      <w:pPr>
        <w:pStyle w:val="Title"/>
      </w:pPr>
    </w:p>
    <w:p w:rsidR="00FB0C77" w:rsidRPr="00DC35B0" w:rsidRDefault="00FB0C77" w:rsidP="00DC35B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bdr w:val="none" w:sz="0" w:space="0" w:color="auto" w:frame="1"/>
        </w:rPr>
      </w:pPr>
      <w:r w:rsidRPr="00DC35B0">
        <w:rPr>
          <w:b/>
          <w:bCs/>
          <w:bdr w:val="none" w:sz="0" w:space="0" w:color="auto" w:frame="1"/>
        </w:rPr>
        <w:t>VERTINIMO FORMOS</w:t>
      </w:r>
    </w:p>
    <w:p w:rsidR="00DF0D6D" w:rsidRPr="00DC35B0" w:rsidRDefault="00DF0D6D" w:rsidP="00DC35B0">
      <w:pPr>
        <w:spacing w:line="276" w:lineRule="auto"/>
        <w:rPr>
          <w:lang w:val="lt-LT"/>
        </w:rPr>
      </w:pPr>
    </w:p>
    <w:p w:rsidR="00FB0C77" w:rsidRPr="00DC35B0" w:rsidRDefault="00593833" w:rsidP="00E42D1B">
      <w:pPr>
        <w:spacing w:line="276" w:lineRule="auto"/>
        <w:ind w:firstLine="709"/>
        <w:jc w:val="both"/>
        <w:rPr>
          <w:lang w:val="lt-LT"/>
        </w:rPr>
      </w:pPr>
      <w:r w:rsidRPr="00DC35B0">
        <w:rPr>
          <w:bdr w:val="none" w:sz="0" w:space="0" w:color="auto" w:frame="1"/>
          <w:lang w:val="lt-LT"/>
        </w:rPr>
        <w:t>Mokiniams</w:t>
      </w:r>
      <w:r w:rsidR="005A34A8" w:rsidRPr="00DC35B0">
        <w:rPr>
          <w:bdr w:val="none" w:sz="0" w:space="0" w:color="auto" w:frame="1"/>
          <w:lang w:val="lt-LT"/>
        </w:rPr>
        <w:t xml:space="preserve"> gamtos mokslų pamokose</w:t>
      </w:r>
      <w:r w:rsidRPr="00DC35B0">
        <w:rPr>
          <w:bdr w:val="none" w:sz="0" w:space="0" w:color="auto" w:frame="1"/>
          <w:lang w:val="lt-LT"/>
        </w:rPr>
        <w:t xml:space="preserve"> g</w:t>
      </w:r>
      <w:r w:rsidR="00FB0C77" w:rsidRPr="00DC35B0">
        <w:rPr>
          <w:bdr w:val="none" w:sz="0" w:space="0" w:color="auto" w:frame="1"/>
          <w:lang w:val="lt-LT"/>
        </w:rPr>
        <w:t xml:space="preserve">ali </w:t>
      </w:r>
      <w:r w:rsidRPr="00DC35B0">
        <w:rPr>
          <w:bdr w:val="none" w:sz="0" w:space="0" w:color="auto" w:frame="1"/>
          <w:lang w:val="lt-LT"/>
        </w:rPr>
        <w:t>būti taikomos šios</w:t>
      </w:r>
      <w:r w:rsidR="00FB0C77" w:rsidRPr="00DC35B0">
        <w:rPr>
          <w:bdr w:val="none" w:sz="0" w:space="0" w:color="auto" w:frame="1"/>
          <w:lang w:val="lt-LT"/>
        </w:rPr>
        <w:t xml:space="preserve"> mo</w:t>
      </w:r>
      <w:r w:rsidRPr="00DC35B0">
        <w:rPr>
          <w:bdr w:val="none" w:sz="0" w:space="0" w:color="auto" w:frame="1"/>
          <w:lang w:val="lt-LT"/>
        </w:rPr>
        <w:t>kymosi pasiekimų vertinimo formo</w:t>
      </w:r>
      <w:r w:rsidR="00FB0C77" w:rsidRPr="00DC35B0">
        <w:rPr>
          <w:bdr w:val="none" w:sz="0" w:space="0" w:color="auto" w:frame="1"/>
          <w:lang w:val="lt-LT"/>
        </w:rPr>
        <w:t>s:</w:t>
      </w:r>
    </w:p>
    <w:p w:rsidR="000202AE" w:rsidRPr="00DC35B0" w:rsidRDefault="00FB0C77" w:rsidP="00E42D1B">
      <w:pPr>
        <w:pStyle w:val="ListParagraph"/>
        <w:numPr>
          <w:ilvl w:val="0"/>
          <w:numId w:val="19"/>
        </w:numPr>
        <w:spacing w:line="276" w:lineRule="auto"/>
        <w:ind w:left="0" w:firstLine="709"/>
        <w:jc w:val="both"/>
        <w:rPr>
          <w:lang w:val="lt-LT"/>
        </w:rPr>
      </w:pPr>
      <w:r w:rsidRPr="001D3564">
        <w:rPr>
          <w:b/>
          <w:bCs/>
          <w:bdr w:val="none" w:sz="0" w:space="0" w:color="auto" w:frame="1"/>
          <w:lang w:val="lt-LT"/>
        </w:rPr>
        <w:t>Kontrolinis darbas</w:t>
      </w:r>
      <w:r w:rsidRPr="00DC35B0">
        <w:rPr>
          <w:bdr w:val="none" w:sz="0" w:space="0" w:color="auto" w:frame="1"/>
          <w:lang w:val="lt-LT"/>
        </w:rPr>
        <w:t xml:space="preserve"> – ne mažesnės kai</w:t>
      </w:r>
      <w:r w:rsidR="00200A36" w:rsidRPr="00DC35B0">
        <w:rPr>
          <w:bdr w:val="none" w:sz="0" w:space="0" w:color="auto" w:frame="1"/>
          <w:lang w:val="lt-LT"/>
        </w:rPr>
        <w:t xml:space="preserve">p 30 minučių trukmės raštu </w:t>
      </w:r>
      <w:r w:rsidR="00593833" w:rsidRPr="00DC35B0">
        <w:rPr>
          <w:bdr w:val="none" w:sz="0" w:space="0" w:color="auto" w:frame="1"/>
          <w:lang w:val="lt-LT"/>
        </w:rPr>
        <w:t>atliekamas apibendrinamasis vertinimas</w:t>
      </w:r>
      <w:r w:rsidRPr="00DC35B0">
        <w:rPr>
          <w:bdr w:val="none" w:sz="0" w:space="0" w:color="auto" w:frame="1"/>
          <w:lang w:val="lt-LT"/>
        </w:rPr>
        <w:t xml:space="preserve">, skirtas mokinio pasiekimams ir pažangai patikrinti baigus dalyko programos dalį. </w:t>
      </w:r>
      <w:r w:rsidR="0083317B" w:rsidRPr="00DC35B0">
        <w:rPr>
          <w:bdr w:val="none" w:sz="0" w:space="0" w:color="auto" w:frame="1"/>
          <w:lang w:val="lt-LT"/>
        </w:rPr>
        <w:t xml:space="preserve">Kontrolinio darbo data pranešama iš anksto. </w:t>
      </w:r>
      <w:r w:rsidRPr="00DC35B0">
        <w:rPr>
          <w:bdr w:val="none" w:sz="0" w:space="0" w:color="auto" w:frame="1"/>
          <w:lang w:val="lt-LT"/>
        </w:rPr>
        <w:t xml:space="preserve">Jo metu negalima naudotis papildoma medžiaga ir konsultuotis su draugais ar mokytoju. Kontrolinio darbo rezultatų </w:t>
      </w:r>
      <w:r w:rsidR="00A31F70">
        <w:rPr>
          <w:bdr w:val="none" w:sz="0" w:space="0" w:color="auto" w:frame="1"/>
          <w:lang w:val="lt-LT"/>
        </w:rPr>
        <w:t xml:space="preserve"> </w:t>
      </w:r>
      <w:r w:rsidRPr="00DC35B0">
        <w:rPr>
          <w:bdr w:val="none" w:sz="0" w:space="0" w:color="auto" w:frame="1"/>
          <w:lang w:val="lt-LT"/>
        </w:rPr>
        <w:t>įvertinimas dešimties balų vertinimo sistemoje įrašomas į e-dienyną. Mokiniai, praleidę kontrolinį</w:t>
      </w:r>
      <w:r w:rsidR="000202AE" w:rsidRPr="00DC35B0">
        <w:rPr>
          <w:bdr w:val="none" w:sz="0" w:space="0" w:color="auto" w:frame="1"/>
          <w:lang w:val="lt-LT"/>
        </w:rPr>
        <w:t xml:space="preserve"> darbą, privalo jį atsiskaityti individualiai susitarę su mokytoju, bet ne vėliau kaip per dvi savaites. Jei mokinys sirgo ilgiau nei 2 savaites</w:t>
      </w:r>
      <w:r w:rsidR="000202AE" w:rsidRPr="00DC35B0">
        <w:rPr>
          <w:i/>
          <w:iCs/>
          <w:bdr w:val="none" w:sz="0" w:space="0" w:color="auto" w:frame="1"/>
          <w:lang w:val="lt-LT"/>
        </w:rPr>
        <w:t xml:space="preserve">, </w:t>
      </w:r>
      <w:r w:rsidR="000202AE" w:rsidRPr="00DC35B0">
        <w:rPr>
          <w:bdr w:val="none" w:sz="0" w:space="0" w:color="auto" w:frame="1"/>
          <w:lang w:val="lt-LT"/>
        </w:rPr>
        <w:t>dėl atsiskaitymo individualiai tariasi su mokytoju.</w:t>
      </w:r>
    </w:p>
    <w:p w:rsidR="0083317B" w:rsidRPr="00DC35B0" w:rsidRDefault="0083317B" w:rsidP="00E42D1B">
      <w:pPr>
        <w:pStyle w:val="ListParagraph"/>
        <w:numPr>
          <w:ilvl w:val="0"/>
          <w:numId w:val="19"/>
        </w:numPr>
        <w:spacing w:line="276" w:lineRule="auto"/>
        <w:ind w:left="0" w:firstLine="709"/>
        <w:jc w:val="both"/>
        <w:rPr>
          <w:lang w:val="lt-LT"/>
        </w:rPr>
      </w:pPr>
      <w:r w:rsidRPr="001D3564">
        <w:rPr>
          <w:b/>
          <w:lang w:val="lt-LT"/>
        </w:rPr>
        <w:t>Apklausos raštu</w:t>
      </w:r>
      <w:r w:rsidRPr="00DC35B0">
        <w:rPr>
          <w:lang w:val="lt-LT"/>
        </w:rPr>
        <w:t xml:space="preserve"> (iki 30 min.). Vertinama, kiek mokinys įgijo žinių per 1-2 pamokas, </w:t>
      </w:r>
      <w:r w:rsidR="00A31F70">
        <w:rPr>
          <w:lang w:val="lt-LT"/>
        </w:rPr>
        <w:t xml:space="preserve">kaip </w:t>
      </w:r>
      <w:r w:rsidRPr="00DC35B0">
        <w:rPr>
          <w:lang w:val="lt-LT"/>
        </w:rPr>
        <w:t>geb</w:t>
      </w:r>
      <w:r w:rsidR="00A31F70">
        <w:rPr>
          <w:lang w:val="lt-LT"/>
        </w:rPr>
        <w:t>a</w:t>
      </w:r>
      <w:r w:rsidRPr="00DC35B0">
        <w:rPr>
          <w:lang w:val="lt-LT"/>
        </w:rPr>
        <w:t xml:space="preserve"> jas pritaikyti. Tikrinamos esminės sąvokos, dėsniai, taisyklės ir apibrėžimai, gebėjimas juos taikyti.</w:t>
      </w:r>
      <w:r w:rsidR="00A31F70">
        <w:rPr>
          <w:lang w:val="lt-LT"/>
        </w:rPr>
        <w:t xml:space="preserve"> </w:t>
      </w:r>
      <w:r w:rsidR="000202AE" w:rsidRPr="00DC35B0">
        <w:rPr>
          <w:bdr w:val="none" w:sz="0" w:space="0" w:color="auto" w:frame="1"/>
          <w:lang w:val="lt-LT"/>
        </w:rPr>
        <w:t>Iš anksto apie apklausą mokinius informuoti neprivalu.</w:t>
      </w:r>
      <w:r w:rsidRPr="00DC35B0">
        <w:rPr>
          <w:lang w:val="lt-LT"/>
        </w:rPr>
        <w:t xml:space="preserve"> Pažymiai įrašomi į e-dienyną.</w:t>
      </w:r>
    </w:p>
    <w:p w:rsidR="0083317B" w:rsidRPr="00DC35B0" w:rsidRDefault="0083317B" w:rsidP="00E42D1B">
      <w:pPr>
        <w:pStyle w:val="ListParagraph"/>
        <w:numPr>
          <w:ilvl w:val="0"/>
          <w:numId w:val="19"/>
        </w:numPr>
        <w:spacing w:line="276" w:lineRule="auto"/>
        <w:ind w:left="0" w:firstLine="709"/>
        <w:jc w:val="both"/>
        <w:rPr>
          <w:lang w:val="lt-LT"/>
        </w:rPr>
      </w:pPr>
      <w:r w:rsidRPr="001D3564">
        <w:rPr>
          <w:b/>
          <w:lang w:val="lt-LT"/>
        </w:rPr>
        <w:t>Apklausos žodžiu</w:t>
      </w:r>
      <w:r w:rsidRPr="00DC35B0">
        <w:rPr>
          <w:lang w:val="lt-LT"/>
        </w:rPr>
        <w:t>. Apie apklausą žodžiu pran</w:t>
      </w:r>
      <w:r w:rsidR="00A31F70">
        <w:rPr>
          <w:lang w:val="lt-LT"/>
        </w:rPr>
        <w:t>ešama prieš 1 pamoką. Vertinami</w:t>
      </w:r>
      <w:r w:rsidRPr="00DC35B0">
        <w:rPr>
          <w:lang w:val="lt-LT"/>
        </w:rPr>
        <w:t xml:space="preserve"> gebėjimai suformuluoti atsakymą į pateiktą klausimą, tinkamas sąvokų vartojimas, gebėjimai argumentuotai išsakyti savo nuomonę ir sklandžiai reikšti mintis. Apklausos rezultatų motyvuotas įvertinimas įrašomas į e-dienyną tos pačios pamokos metu.</w:t>
      </w:r>
    </w:p>
    <w:p w:rsidR="0083317B" w:rsidRPr="00DC35B0" w:rsidRDefault="0083317B" w:rsidP="00E42D1B">
      <w:pPr>
        <w:pStyle w:val="ListParagraph"/>
        <w:numPr>
          <w:ilvl w:val="0"/>
          <w:numId w:val="19"/>
        </w:numPr>
        <w:spacing w:line="276" w:lineRule="auto"/>
        <w:ind w:left="0" w:firstLine="709"/>
        <w:jc w:val="both"/>
        <w:rPr>
          <w:lang w:val="lt-LT"/>
        </w:rPr>
      </w:pPr>
      <w:r w:rsidRPr="001D3564">
        <w:rPr>
          <w:b/>
          <w:lang w:val="lt-LT"/>
        </w:rPr>
        <w:t>Trumpalaikiai projektiniai</w:t>
      </w:r>
      <w:r w:rsidR="008D2877" w:rsidRPr="00DC35B0">
        <w:rPr>
          <w:lang w:val="lt-LT"/>
        </w:rPr>
        <w:t xml:space="preserve"> (parengiami iš vienos temos arba integruotų)</w:t>
      </w:r>
      <w:r w:rsidRPr="00DC35B0">
        <w:rPr>
          <w:lang w:val="lt-LT"/>
        </w:rPr>
        <w:t xml:space="preserve">, </w:t>
      </w:r>
      <w:r w:rsidR="00A31F70">
        <w:rPr>
          <w:lang w:val="lt-LT"/>
        </w:rPr>
        <w:t xml:space="preserve"> </w:t>
      </w:r>
      <w:r w:rsidRPr="001D3564">
        <w:rPr>
          <w:b/>
          <w:lang w:val="lt-LT"/>
        </w:rPr>
        <w:t>tiriamieji ir laboratoriniai, praktiniai darbai</w:t>
      </w:r>
      <w:r w:rsidRPr="00DC35B0">
        <w:rPr>
          <w:lang w:val="lt-LT"/>
        </w:rPr>
        <w:t>:</w:t>
      </w:r>
    </w:p>
    <w:p w:rsidR="008D2877" w:rsidRPr="00DC35B0" w:rsidRDefault="0083317B" w:rsidP="00E42D1B">
      <w:pPr>
        <w:pStyle w:val="ListParagraph"/>
        <w:numPr>
          <w:ilvl w:val="1"/>
          <w:numId w:val="19"/>
        </w:numPr>
        <w:spacing w:line="276" w:lineRule="auto"/>
        <w:ind w:left="0" w:firstLine="709"/>
        <w:jc w:val="both"/>
        <w:rPr>
          <w:lang w:val="lt-LT"/>
        </w:rPr>
      </w:pPr>
      <w:r w:rsidRPr="00DC35B0">
        <w:rPr>
          <w:lang w:val="lt-LT"/>
        </w:rPr>
        <w:t>trumpalaikių projektinių, tiriamųjų mokytojo paskirtų darbų</w:t>
      </w:r>
      <w:r w:rsidR="008D2877" w:rsidRPr="00DC35B0">
        <w:rPr>
          <w:lang w:val="lt-LT"/>
        </w:rPr>
        <w:t>, kuriuos gali atlikti 1 mokinys arba 2/3 mokinių grupelės,</w:t>
      </w:r>
      <w:r w:rsidRPr="00DC35B0">
        <w:rPr>
          <w:lang w:val="lt-LT"/>
        </w:rPr>
        <w:t xml:space="preserve"> vertinimo kriterijai: </w:t>
      </w:r>
    </w:p>
    <w:p w:rsidR="008D2877" w:rsidRPr="00DC35B0" w:rsidRDefault="008D2877" w:rsidP="00E42D1B">
      <w:pPr>
        <w:pStyle w:val="ListParagraph"/>
        <w:numPr>
          <w:ilvl w:val="0"/>
          <w:numId w:val="20"/>
        </w:numPr>
        <w:spacing w:line="276" w:lineRule="auto"/>
        <w:ind w:left="0" w:firstLine="709"/>
        <w:jc w:val="both"/>
        <w:rPr>
          <w:lang w:val="lt-LT"/>
        </w:rPr>
      </w:pPr>
      <w:r w:rsidRPr="00DC35B0">
        <w:rPr>
          <w:lang w:val="lt-LT"/>
        </w:rPr>
        <w:t xml:space="preserve">atsakymas į temą, </w:t>
      </w:r>
      <w:r w:rsidR="0083317B" w:rsidRPr="00DC35B0">
        <w:rPr>
          <w:lang w:val="lt-LT"/>
        </w:rPr>
        <w:t>aktyvumas rengiant projektą, tiriamąjį darbą, renkant informaci</w:t>
      </w:r>
      <w:r w:rsidRPr="00DC35B0">
        <w:rPr>
          <w:lang w:val="lt-LT"/>
        </w:rPr>
        <w:t>ją, ieškant problemų sprendimų – 3 taškai;</w:t>
      </w:r>
    </w:p>
    <w:p w:rsidR="008D2877" w:rsidRPr="00DC35B0" w:rsidRDefault="0083317B" w:rsidP="00E42D1B">
      <w:pPr>
        <w:pStyle w:val="ListParagraph"/>
        <w:numPr>
          <w:ilvl w:val="0"/>
          <w:numId w:val="20"/>
        </w:numPr>
        <w:spacing w:line="276" w:lineRule="auto"/>
        <w:ind w:left="0" w:firstLine="709"/>
        <w:jc w:val="both"/>
        <w:rPr>
          <w:lang w:val="lt-LT"/>
        </w:rPr>
      </w:pPr>
      <w:r w:rsidRPr="00DC35B0">
        <w:rPr>
          <w:lang w:val="lt-LT"/>
        </w:rPr>
        <w:t>darbo nuoseklumas ir išbaigtumas, darbo apipavidalinimas, I</w:t>
      </w:r>
      <w:r w:rsidR="000202AE" w:rsidRPr="00DC35B0">
        <w:rPr>
          <w:lang w:val="lt-LT"/>
        </w:rPr>
        <w:t>K</w:t>
      </w:r>
      <w:r w:rsidR="008D2877" w:rsidRPr="00DC35B0">
        <w:rPr>
          <w:lang w:val="lt-LT"/>
        </w:rPr>
        <w:t>T naudojimas – 2 taškai;</w:t>
      </w:r>
    </w:p>
    <w:p w:rsidR="008D2877" w:rsidRPr="00DC35B0" w:rsidRDefault="008D2877" w:rsidP="00E42D1B">
      <w:pPr>
        <w:pStyle w:val="ListParagraph"/>
        <w:numPr>
          <w:ilvl w:val="0"/>
          <w:numId w:val="20"/>
        </w:numPr>
        <w:spacing w:line="276" w:lineRule="auto"/>
        <w:ind w:left="0" w:firstLine="709"/>
        <w:jc w:val="both"/>
        <w:rPr>
          <w:lang w:val="lt-LT"/>
        </w:rPr>
      </w:pPr>
      <w:r w:rsidRPr="00DC35B0">
        <w:rPr>
          <w:lang w:val="lt-LT"/>
        </w:rPr>
        <w:t xml:space="preserve">darbo </w:t>
      </w:r>
      <w:r w:rsidR="0083317B" w:rsidRPr="00DC35B0">
        <w:rPr>
          <w:lang w:val="lt-LT"/>
        </w:rPr>
        <w:t>pristatymas</w:t>
      </w:r>
      <w:r w:rsidRPr="00DC35B0">
        <w:rPr>
          <w:lang w:val="lt-LT"/>
        </w:rPr>
        <w:t xml:space="preserve"> – 3 taškai;</w:t>
      </w:r>
    </w:p>
    <w:p w:rsidR="008D2877" w:rsidRPr="00DC35B0" w:rsidRDefault="008D2877" w:rsidP="00E42D1B">
      <w:pPr>
        <w:pStyle w:val="ListParagraph"/>
        <w:numPr>
          <w:ilvl w:val="0"/>
          <w:numId w:val="20"/>
        </w:numPr>
        <w:spacing w:line="276" w:lineRule="auto"/>
        <w:ind w:left="0" w:firstLine="709"/>
        <w:jc w:val="both"/>
        <w:rPr>
          <w:lang w:val="lt-LT"/>
        </w:rPr>
      </w:pPr>
      <w:r w:rsidRPr="00DC35B0">
        <w:rPr>
          <w:lang w:val="lt-LT"/>
        </w:rPr>
        <w:t>darbo gynimas ir atsakymas į papildomus 2-3 klausimus, pateiktus mokytojo</w:t>
      </w:r>
      <w:r w:rsidR="00A31F70">
        <w:rPr>
          <w:lang w:val="lt-LT"/>
        </w:rPr>
        <w:t xml:space="preserve"> </w:t>
      </w:r>
      <w:r w:rsidRPr="00DC35B0">
        <w:rPr>
          <w:lang w:val="lt-LT"/>
        </w:rPr>
        <w:t>ar mokinių – 2 taškai;</w:t>
      </w:r>
    </w:p>
    <w:p w:rsidR="0083317B" w:rsidRPr="00DC35B0" w:rsidRDefault="008D2877" w:rsidP="00E42D1B">
      <w:pPr>
        <w:pStyle w:val="ListParagraph"/>
        <w:numPr>
          <w:ilvl w:val="0"/>
          <w:numId w:val="20"/>
        </w:numPr>
        <w:spacing w:line="276" w:lineRule="auto"/>
        <w:ind w:left="0" w:firstLine="709"/>
        <w:jc w:val="both"/>
        <w:rPr>
          <w:lang w:val="lt-LT"/>
        </w:rPr>
      </w:pPr>
      <w:r w:rsidRPr="00DC35B0">
        <w:rPr>
          <w:lang w:val="lt-LT"/>
        </w:rPr>
        <w:t>j</w:t>
      </w:r>
      <w:r w:rsidR="0083317B" w:rsidRPr="00DC35B0">
        <w:rPr>
          <w:lang w:val="lt-LT"/>
        </w:rPr>
        <w:t xml:space="preserve">eigu projekto, tiriamojo darbo temą rinkosi pats mokinys, </w:t>
      </w:r>
      <w:r w:rsidRPr="00DC35B0">
        <w:rPr>
          <w:lang w:val="lt-LT"/>
        </w:rPr>
        <w:t xml:space="preserve">gali būti </w:t>
      </w:r>
      <w:r w:rsidR="0083317B" w:rsidRPr="00DC35B0">
        <w:rPr>
          <w:lang w:val="lt-LT"/>
        </w:rPr>
        <w:t>vertinama</w:t>
      </w:r>
      <w:r w:rsidRPr="00DC35B0">
        <w:rPr>
          <w:lang w:val="lt-LT"/>
        </w:rPr>
        <w:t>s ir darbo problemos aktualumas</w:t>
      </w:r>
      <w:r w:rsidR="00593833" w:rsidRPr="00DC35B0">
        <w:rPr>
          <w:lang w:val="lt-LT"/>
        </w:rPr>
        <w:t>;</w:t>
      </w:r>
    </w:p>
    <w:p w:rsidR="0083317B" w:rsidRPr="00DC35B0" w:rsidRDefault="0083317B" w:rsidP="00E42D1B">
      <w:pPr>
        <w:pStyle w:val="ListParagraph"/>
        <w:numPr>
          <w:ilvl w:val="1"/>
          <w:numId w:val="19"/>
        </w:numPr>
        <w:spacing w:line="276" w:lineRule="auto"/>
        <w:ind w:left="0" w:firstLine="709"/>
        <w:jc w:val="both"/>
        <w:rPr>
          <w:lang w:val="lt-LT"/>
        </w:rPr>
      </w:pPr>
      <w:r w:rsidRPr="00DC35B0">
        <w:rPr>
          <w:lang w:val="lt-LT"/>
        </w:rPr>
        <w:t>laboratorinių, praktinių darbų</w:t>
      </w:r>
      <w:r w:rsidR="000202AE" w:rsidRPr="00DC35B0">
        <w:rPr>
          <w:lang w:val="lt-LT"/>
        </w:rPr>
        <w:t>, trunkančių ne mažiau kaip 35 minutes,</w:t>
      </w:r>
      <w:r w:rsidRPr="00DC35B0">
        <w:rPr>
          <w:lang w:val="lt-LT"/>
        </w:rPr>
        <w:t xml:space="preserve"> vertinimo kriterijai: pasiruošimas darbui, hipotezės kėlimas, darbo atlikimo savarankiškumas, gautų rezultatų apdorojimas, tinkamas gautų rezultatų pateikimas</w:t>
      </w:r>
      <w:r w:rsidR="000202AE" w:rsidRPr="00DC35B0">
        <w:rPr>
          <w:lang w:val="lt-LT"/>
        </w:rPr>
        <w:t xml:space="preserve"> (užrašomi teoriškai ar praktiškai atliktų tyrimų ar bandymų rezultatai)</w:t>
      </w:r>
      <w:r w:rsidRPr="00DC35B0">
        <w:rPr>
          <w:lang w:val="lt-LT"/>
        </w:rPr>
        <w:t>, išvadų formulavimas.</w:t>
      </w:r>
      <w:r w:rsidR="000202AE" w:rsidRPr="00DC35B0">
        <w:rPr>
          <w:lang w:val="lt-LT"/>
        </w:rPr>
        <w:t xml:space="preserve"> Įvertinimas nebūtinai įrašomas į dienyną. Atliekant demonstracinius praktikos darbus, vertinami tie mokiniai, kurie atliko darbą.</w:t>
      </w:r>
    </w:p>
    <w:p w:rsidR="00E8276D" w:rsidRPr="00DC35B0" w:rsidRDefault="005A34A8" w:rsidP="00E42D1B">
      <w:pPr>
        <w:pStyle w:val="ListParagraph"/>
        <w:numPr>
          <w:ilvl w:val="0"/>
          <w:numId w:val="19"/>
        </w:numPr>
        <w:spacing w:line="276" w:lineRule="auto"/>
        <w:ind w:left="0" w:firstLine="709"/>
        <w:jc w:val="both"/>
        <w:rPr>
          <w:lang w:val="lt-LT"/>
        </w:rPr>
      </w:pPr>
      <w:r w:rsidRPr="001D3564">
        <w:rPr>
          <w:b/>
          <w:lang w:val="lt-LT"/>
        </w:rPr>
        <w:t>Kaupiamasis vertinimas</w:t>
      </w:r>
      <w:r w:rsidR="00A31F70">
        <w:rPr>
          <w:b/>
          <w:lang w:val="lt-LT"/>
        </w:rPr>
        <w:t xml:space="preserve">. </w:t>
      </w:r>
      <w:r w:rsidR="00A31F70" w:rsidRPr="00A31F70">
        <w:rPr>
          <w:lang w:val="lt-LT"/>
        </w:rPr>
        <w:t>M</w:t>
      </w:r>
      <w:r w:rsidRPr="00DC35B0">
        <w:rPr>
          <w:lang w:val="lt-LT"/>
        </w:rPr>
        <w:t xml:space="preserve">okiniai yra vertinami už atsakymus į mokytojo užduotus klausimus, atliktus namų darbus. </w:t>
      </w:r>
    </w:p>
    <w:p w:rsidR="00E8276D" w:rsidRPr="00DC35B0" w:rsidRDefault="00E8276D" w:rsidP="00E42D1B">
      <w:pPr>
        <w:pStyle w:val="ListParagraph"/>
        <w:numPr>
          <w:ilvl w:val="1"/>
          <w:numId w:val="19"/>
        </w:numPr>
        <w:spacing w:line="276" w:lineRule="auto"/>
        <w:ind w:left="0" w:firstLine="709"/>
        <w:jc w:val="both"/>
        <w:rPr>
          <w:lang w:val="lt-LT"/>
        </w:rPr>
      </w:pPr>
      <w:r w:rsidRPr="00DC35B0">
        <w:rPr>
          <w:lang w:val="lt-LT"/>
        </w:rPr>
        <w:t xml:space="preserve">Vertinami šie mokinių gebėjimai: hipotezių pateikimas, duomenų pateikimas, išvadų darymas, rezultatų aptarimas. </w:t>
      </w:r>
    </w:p>
    <w:p w:rsidR="00E8276D" w:rsidRPr="00DC35B0" w:rsidRDefault="005A34A8" w:rsidP="00E42D1B">
      <w:pPr>
        <w:pStyle w:val="ListParagraph"/>
        <w:numPr>
          <w:ilvl w:val="1"/>
          <w:numId w:val="19"/>
        </w:numPr>
        <w:spacing w:line="276" w:lineRule="auto"/>
        <w:ind w:left="0" w:firstLine="709"/>
        <w:jc w:val="both"/>
        <w:rPr>
          <w:lang w:val="lt-LT"/>
        </w:rPr>
      </w:pPr>
      <w:r w:rsidRPr="00DC35B0">
        <w:rPr>
          <w:lang w:val="lt-LT"/>
        </w:rPr>
        <w:t>Vertinimo kriterijus nustato mokytojas</w:t>
      </w:r>
      <w:r w:rsidR="00E8276D" w:rsidRPr="00DC35B0">
        <w:rPr>
          <w:lang w:val="lt-LT"/>
        </w:rPr>
        <w:t>: galimi pažymiai nuo 2 iki 10 bei taškai (+ arba -)</w:t>
      </w:r>
      <w:r w:rsidRPr="00DC35B0">
        <w:rPr>
          <w:lang w:val="lt-LT"/>
        </w:rPr>
        <w:t xml:space="preserve">. </w:t>
      </w:r>
      <w:r w:rsidR="00E8276D" w:rsidRPr="00DC35B0">
        <w:rPr>
          <w:lang w:val="lt-LT"/>
        </w:rPr>
        <w:t>Pliusai gali būti suteikiami už (surinkus penkis pliusus</w:t>
      </w:r>
      <w:r w:rsidR="00E8276D" w:rsidRPr="00383CC9">
        <w:rPr>
          <w:lang w:val="lt-LT"/>
        </w:rPr>
        <w:t xml:space="preserve"> į e-dienyną įrašoma 10)</w:t>
      </w:r>
      <w:r w:rsidR="00E8276D" w:rsidRPr="00DC35B0">
        <w:rPr>
          <w:lang w:val="lt-LT"/>
        </w:rPr>
        <w:t>:</w:t>
      </w:r>
    </w:p>
    <w:p w:rsidR="005A34A8" w:rsidRPr="00DC35B0" w:rsidRDefault="00E8276D" w:rsidP="00E42D1B">
      <w:pPr>
        <w:pStyle w:val="ListParagraph"/>
        <w:numPr>
          <w:ilvl w:val="0"/>
          <w:numId w:val="22"/>
        </w:numPr>
        <w:spacing w:line="276" w:lineRule="auto"/>
        <w:ind w:left="0" w:firstLine="709"/>
        <w:jc w:val="both"/>
        <w:rPr>
          <w:lang w:val="lt-LT"/>
        </w:rPr>
      </w:pPr>
      <w:r w:rsidRPr="00DC35B0">
        <w:rPr>
          <w:lang w:val="lt-LT"/>
        </w:rPr>
        <w:t>aktyvų dalyvavimą pamokoje;</w:t>
      </w:r>
    </w:p>
    <w:p w:rsidR="00E8276D" w:rsidRPr="00DC35B0" w:rsidRDefault="00E8276D" w:rsidP="00E42D1B">
      <w:pPr>
        <w:pStyle w:val="ListParagraph"/>
        <w:numPr>
          <w:ilvl w:val="0"/>
          <w:numId w:val="22"/>
        </w:numPr>
        <w:spacing w:line="276" w:lineRule="auto"/>
        <w:ind w:left="0" w:firstLine="709"/>
        <w:jc w:val="both"/>
        <w:rPr>
          <w:lang w:val="lt-LT"/>
        </w:rPr>
      </w:pPr>
      <w:r w:rsidRPr="00DC35B0">
        <w:rPr>
          <w:lang w:val="lt-LT"/>
        </w:rPr>
        <w:lastRenderedPageBreak/>
        <w:t>atsakinėjimą į klausimus;</w:t>
      </w:r>
    </w:p>
    <w:p w:rsidR="00E8276D" w:rsidRPr="00DC35B0" w:rsidRDefault="00E8276D" w:rsidP="00E42D1B">
      <w:pPr>
        <w:pStyle w:val="ListParagraph"/>
        <w:numPr>
          <w:ilvl w:val="0"/>
          <w:numId w:val="22"/>
        </w:numPr>
        <w:spacing w:line="276" w:lineRule="auto"/>
        <w:ind w:left="0" w:firstLine="709"/>
        <w:jc w:val="both"/>
        <w:rPr>
          <w:lang w:val="lt-LT"/>
        </w:rPr>
      </w:pPr>
      <w:r w:rsidRPr="00DC35B0">
        <w:rPr>
          <w:lang w:val="lt-LT"/>
        </w:rPr>
        <w:t>teisingą pratybų pildymą;</w:t>
      </w:r>
    </w:p>
    <w:p w:rsidR="00E8276D" w:rsidRPr="00DC35B0" w:rsidRDefault="00E8276D" w:rsidP="00E42D1B">
      <w:pPr>
        <w:pStyle w:val="ListParagraph"/>
        <w:numPr>
          <w:ilvl w:val="0"/>
          <w:numId w:val="22"/>
        </w:numPr>
        <w:spacing w:line="276" w:lineRule="auto"/>
        <w:ind w:left="0" w:firstLine="709"/>
        <w:jc w:val="both"/>
        <w:rPr>
          <w:lang w:val="lt-LT"/>
        </w:rPr>
      </w:pPr>
      <w:r w:rsidRPr="00DC35B0">
        <w:rPr>
          <w:lang w:val="lt-LT"/>
        </w:rPr>
        <w:t>labai gerą namų darbų atlikimą;</w:t>
      </w:r>
    </w:p>
    <w:p w:rsidR="00E8276D" w:rsidRPr="00DC35B0" w:rsidRDefault="00E8276D" w:rsidP="00E42D1B">
      <w:pPr>
        <w:pStyle w:val="ListParagraph"/>
        <w:numPr>
          <w:ilvl w:val="0"/>
          <w:numId w:val="22"/>
        </w:numPr>
        <w:spacing w:line="276" w:lineRule="auto"/>
        <w:ind w:left="0" w:firstLine="709"/>
        <w:jc w:val="both"/>
        <w:rPr>
          <w:lang w:val="lt-LT"/>
        </w:rPr>
      </w:pPr>
      <w:r w:rsidRPr="00DC35B0">
        <w:rPr>
          <w:lang w:val="lt-LT"/>
        </w:rPr>
        <w:t>kūrybiškumą, iniciatyv</w:t>
      </w:r>
      <w:r w:rsidR="002B4F98">
        <w:rPr>
          <w:lang w:val="lt-LT"/>
        </w:rPr>
        <w:t>umą</w:t>
      </w:r>
      <w:r w:rsidRPr="00DC35B0">
        <w:rPr>
          <w:lang w:val="lt-LT"/>
        </w:rPr>
        <w:t>.</w:t>
      </w:r>
    </w:p>
    <w:p w:rsidR="00E8276D" w:rsidRPr="00DC35B0" w:rsidRDefault="00E8276D" w:rsidP="00E42D1B">
      <w:pPr>
        <w:spacing w:line="276" w:lineRule="auto"/>
        <w:ind w:firstLine="709"/>
        <w:jc w:val="both"/>
        <w:rPr>
          <w:lang w:val="lt-LT"/>
        </w:rPr>
      </w:pPr>
      <w:r w:rsidRPr="00DC35B0">
        <w:rPr>
          <w:lang w:val="lt-LT"/>
        </w:rPr>
        <w:t>Minusai gali būti rašomi už:</w:t>
      </w:r>
    </w:p>
    <w:p w:rsidR="00E8276D" w:rsidRPr="00DC35B0" w:rsidRDefault="00DC35B0" w:rsidP="00E42D1B">
      <w:pPr>
        <w:pStyle w:val="ListParagraph"/>
        <w:numPr>
          <w:ilvl w:val="0"/>
          <w:numId w:val="24"/>
        </w:numPr>
        <w:spacing w:line="276" w:lineRule="auto"/>
        <w:ind w:left="0" w:firstLine="709"/>
        <w:jc w:val="both"/>
        <w:rPr>
          <w:lang w:val="lt-LT"/>
        </w:rPr>
      </w:pPr>
      <w:r w:rsidRPr="00DC35B0">
        <w:rPr>
          <w:lang w:val="lt-LT"/>
        </w:rPr>
        <w:t>nedarbą pamokoje;</w:t>
      </w:r>
    </w:p>
    <w:p w:rsidR="00DC35B0" w:rsidRPr="00DC35B0" w:rsidRDefault="00DC35B0" w:rsidP="00E42D1B">
      <w:pPr>
        <w:pStyle w:val="ListParagraph"/>
        <w:numPr>
          <w:ilvl w:val="0"/>
          <w:numId w:val="24"/>
        </w:numPr>
        <w:spacing w:line="276" w:lineRule="auto"/>
        <w:ind w:left="0" w:firstLine="709"/>
        <w:jc w:val="both"/>
        <w:rPr>
          <w:lang w:val="lt-LT"/>
        </w:rPr>
      </w:pPr>
      <w:r w:rsidRPr="00DC35B0">
        <w:rPr>
          <w:lang w:val="lt-LT"/>
        </w:rPr>
        <w:t>namų darbų neatlikimą;</w:t>
      </w:r>
    </w:p>
    <w:p w:rsidR="00DC35B0" w:rsidRPr="00DC35B0" w:rsidRDefault="00DC35B0" w:rsidP="00E42D1B">
      <w:pPr>
        <w:pStyle w:val="ListParagraph"/>
        <w:numPr>
          <w:ilvl w:val="0"/>
          <w:numId w:val="24"/>
        </w:numPr>
        <w:spacing w:line="276" w:lineRule="auto"/>
        <w:ind w:left="0" w:firstLine="709"/>
        <w:jc w:val="both"/>
        <w:rPr>
          <w:lang w:val="lt-LT"/>
        </w:rPr>
      </w:pPr>
      <w:r w:rsidRPr="00DC35B0">
        <w:rPr>
          <w:lang w:val="lt-LT"/>
        </w:rPr>
        <w:t>darbų pratybose neatlikimą.</w:t>
      </w:r>
    </w:p>
    <w:p w:rsidR="00E8276D" w:rsidRPr="00DC35B0" w:rsidRDefault="005A34A8" w:rsidP="00E42D1B">
      <w:pPr>
        <w:pStyle w:val="ListParagraph"/>
        <w:numPr>
          <w:ilvl w:val="0"/>
          <w:numId w:val="19"/>
        </w:numPr>
        <w:spacing w:line="276" w:lineRule="auto"/>
        <w:ind w:left="0" w:firstLine="709"/>
        <w:jc w:val="both"/>
        <w:rPr>
          <w:lang w:val="lt-LT"/>
        </w:rPr>
      </w:pPr>
      <w:r w:rsidRPr="001D3564">
        <w:rPr>
          <w:b/>
          <w:lang w:val="lt-LT"/>
        </w:rPr>
        <w:t>Diagnostinis vertinimas</w:t>
      </w:r>
      <w:r w:rsidRPr="00DC35B0">
        <w:rPr>
          <w:lang w:val="lt-LT"/>
        </w:rPr>
        <w:t xml:space="preserve"> yra taikomas baigus temą ar kurso dalį. Mokiniai atlieka mokytojo pateiktas užduotis iš jau išmoktų ar naujai išdėstytų temų. Darbas yra atliekamas raštu, jo trukmė neribojama, mokiniai gali naudotis </w:t>
      </w:r>
      <w:r w:rsidR="00E8276D" w:rsidRPr="00DC35B0">
        <w:rPr>
          <w:lang w:val="lt-LT"/>
        </w:rPr>
        <w:t>vadovėliais ar kita informacine medžiaga</w:t>
      </w:r>
      <w:r w:rsidR="002B4F98">
        <w:rPr>
          <w:lang w:val="lt-LT"/>
        </w:rPr>
        <w:t>;</w:t>
      </w:r>
      <w:r w:rsidR="00E8276D" w:rsidRPr="00DC35B0">
        <w:rPr>
          <w:lang w:val="lt-LT"/>
        </w:rPr>
        <w:t xml:space="preserve"> mokytojas neprivalo informuoti apie jį iš anksto (nebent būtų reikalingos tam tikros priemonės</w:t>
      </w:r>
      <w:r w:rsidR="00DC35B0" w:rsidRPr="00DC35B0">
        <w:rPr>
          <w:lang w:val="lt-LT"/>
        </w:rPr>
        <w:t>)</w:t>
      </w:r>
      <w:r w:rsidR="00E8276D" w:rsidRPr="00DC35B0">
        <w:rPr>
          <w:lang w:val="lt-LT"/>
        </w:rPr>
        <w:t xml:space="preserve">. Darbo įvertinimas, mokiniui pageidaujant, gali būti įrašomas į e-dienyną. </w:t>
      </w:r>
    </w:p>
    <w:p w:rsidR="00DC35B0" w:rsidRPr="00DC35B0" w:rsidRDefault="00DC35B0" w:rsidP="00E42D1B">
      <w:pPr>
        <w:pStyle w:val="ListParagraph"/>
        <w:numPr>
          <w:ilvl w:val="0"/>
          <w:numId w:val="19"/>
        </w:numPr>
        <w:spacing w:line="276" w:lineRule="auto"/>
        <w:ind w:left="0" w:firstLine="709"/>
        <w:jc w:val="both"/>
        <w:rPr>
          <w:rFonts w:eastAsia="Calibri"/>
          <w:lang w:val="lt-LT" w:eastAsia="en-US"/>
        </w:rPr>
      </w:pPr>
      <w:r w:rsidRPr="001D3564">
        <w:rPr>
          <w:rFonts w:eastAsia="Calibri"/>
          <w:b/>
          <w:lang w:val="lt-LT" w:eastAsia="en-US"/>
        </w:rPr>
        <w:t>Papildomu pažymiu vertinama už</w:t>
      </w:r>
      <w:r w:rsidRPr="00DC35B0">
        <w:rPr>
          <w:rFonts w:eastAsia="Calibri"/>
          <w:lang w:val="lt-LT" w:eastAsia="en-US"/>
        </w:rPr>
        <w:t>:</w:t>
      </w:r>
    </w:p>
    <w:p w:rsidR="00DC35B0" w:rsidRPr="00DC35B0" w:rsidRDefault="00DC35B0" w:rsidP="00E42D1B">
      <w:pPr>
        <w:pStyle w:val="ListParagraph"/>
        <w:numPr>
          <w:ilvl w:val="1"/>
          <w:numId w:val="19"/>
        </w:numPr>
        <w:spacing w:line="276" w:lineRule="auto"/>
        <w:ind w:left="0" w:firstLine="709"/>
        <w:jc w:val="both"/>
        <w:rPr>
          <w:rFonts w:eastAsia="Calibri"/>
          <w:lang w:val="lt-LT" w:eastAsia="en-US"/>
        </w:rPr>
      </w:pPr>
      <w:r w:rsidRPr="00DC35B0">
        <w:rPr>
          <w:rFonts w:eastAsia="Calibri"/>
          <w:lang w:val="lt-LT" w:eastAsia="en-US"/>
        </w:rPr>
        <w:t>Kūrybinį darbą (gamtos mokslų renginių organizavimą, stendų ruošimą, mokymo priemonių gamybą ir pan.);</w:t>
      </w:r>
    </w:p>
    <w:p w:rsidR="00DC35B0" w:rsidRPr="00DC35B0" w:rsidRDefault="00DC35B0" w:rsidP="00E42D1B">
      <w:pPr>
        <w:pStyle w:val="ListParagraph"/>
        <w:numPr>
          <w:ilvl w:val="1"/>
          <w:numId w:val="19"/>
        </w:numPr>
        <w:tabs>
          <w:tab w:val="num" w:pos="1800"/>
        </w:tabs>
        <w:spacing w:line="276" w:lineRule="auto"/>
        <w:ind w:left="0" w:firstLine="709"/>
        <w:jc w:val="both"/>
        <w:rPr>
          <w:rFonts w:eastAsia="Calibri"/>
          <w:lang w:val="lt-LT" w:eastAsia="en-US"/>
        </w:rPr>
      </w:pPr>
      <w:r w:rsidRPr="00DC35B0">
        <w:rPr>
          <w:rFonts w:eastAsia="Calibri"/>
          <w:lang w:val="lt-LT" w:eastAsia="en-US"/>
        </w:rPr>
        <w:t>Pasiruošimą ir dalyvavimą miesto, respublikiniuose konkursuose, olimpiadose</w:t>
      </w:r>
      <w:r w:rsidR="002B4F98">
        <w:rPr>
          <w:rFonts w:eastAsia="Calibri"/>
          <w:lang w:val="lt-LT" w:eastAsia="en-US"/>
        </w:rPr>
        <w:t>.</w:t>
      </w:r>
      <w:r w:rsidRPr="00DC35B0">
        <w:rPr>
          <w:rFonts w:eastAsia="Calibri"/>
          <w:lang w:val="lt-LT" w:eastAsia="en-US"/>
        </w:rPr>
        <w:t xml:space="preserve"> Papildomai skatinami už užimtą prizinę vietą.</w:t>
      </w:r>
    </w:p>
    <w:p w:rsidR="00CD146D" w:rsidRPr="00AF16F3" w:rsidRDefault="00CD146D" w:rsidP="00E42D1B">
      <w:pPr>
        <w:pStyle w:val="ListParagraph"/>
        <w:numPr>
          <w:ilvl w:val="0"/>
          <w:numId w:val="19"/>
        </w:numPr>
        <w:spacing w:line="276" w:lineRule="auto"/>
        <w:ind w:left="0" w:firstLine="709"/>
        <w:jc w:val="both"/>
        <w:rPr>
          <w:rFonts w:eastAsia="Calibri"/>
          <w:lang w:val="lt-LT" w:eastAsia="en-US"/>
        </w:rPr>
      </w:pPr>
      <w:r w:rsidRPr="00DC35B0">
        <w:rPr>
          <w:lang w:val="lt-LT"/>
        </w:rPr>
        <w:t xml:space="preserve">Su </w:t>
      </w:r>
      <w:r w:rsidR="00DC35B0" w:rsidRPr="00DC35B0">
        <w:rPr>
          <w:lang w:val="lt-LT"/>
        </w:rPr>
        <w:t>gamtos mokslų žinių ir gebėjimų</w:t>
      </w:r>
      <w:r w:rsidRPr="00DC35B0">
        <w:rPr>
          <w:lang w:val="lt-LT"/>
        </w:rPr>
        <w:t xml:space="preserve"> vertin</w:t>
      </w:r>
      <w:r w:rsidR="00DC35B0" w:rsidRPr="00DC35B0">
        <w:rPr>
          <w:lang w:val="lt-LT"/>
        </w:rPr>
        <w:t>i</w:t>
      </w:r>
      <w:r w:rsidRPr="00DC35B0">
        <w:rPr>
          <w:lang w:val="lt-LT"/>
        </w:rPr>
        <w:t>mo tvarka mokiniai supažindinami per pirmąją dalyko pamoką mokslo metų pradž</w:t>
      </w:r>
      <w:r w:rsidR="00DC35B0" w:rsidRPr="00DC35B0">
        <w:rPr>
          <w:lang w:val="lt-LT"/>
        </w:rPr>
        <w:t>ioje, tėvai informuojami per e-</w:t>
      </w:r>
      <w:r w:rsidRPr="00DC35B0">
        <w:rPr>
          <w:lang w:val="lt-LT"/>
        </w:rPr>
        <w:t>dienyną, susirinkimų ar atvirų durų dienų metu.</w:t>
      </w:r>
    </w:p>
    <w:p w:rsidR="00AF16F3" w:rsidRDefault="00AF16F3" w:rsidP="00AF16F3">
      <w:pPr>
        <w:pStyle w:val="ListParagraph"/>
        <w:spacing w:line="276" w:lineRule="auto"/>
        <w:ind w:left="709"/>
        <w:jc w:val="both"/>
        <w:rPr>
          <w:lang w:val="lt-LT"/>
        </w:rPr>
      </w:pPr>
    </w:p>
    <w:p w:rsidR="00AF16F3" w:rsidRDefault="00AF16F3" w:rsidP="00AF16F3">
      <w:pPr>
        <w:pStyle w:val="ListParagraph"/>
        <w:spacing w:line="276" w:lineRule="auto"/>
        <w:ind w:left="709"/>
        <w:jc w:val="both"/>
        <w:rPr>
          <w:lang w:val="lt-LT"/>
        </w:rPr>
      </w:pPr>
    </w:p>
    <w:p w:rsidR="00AF16F3" w:rsidRPr="00DC35B0" w:rsidRDefault="00AF16F3" w:rsidP="00AF16F3">
      <w:pPr>
        <w:pStyle w:val="ListParagraph"/>
        <w:spacing w:line="276" w:lineRule="auto"/>
        <w:ind w:left="709"/>
        <w:jc w:val="both"/>
        <w:rPr>
          <w:rFonts w:eastAsia="Calibri"/>
          <w:lang w:val="lt-LT" w:eastAsia="en-US"/>
        </w:rPr>
      </w:pPr>
      <w:r>
        <w:rPr>
          <w:lang w:val="lt-LT"/>
        </w:rPr>
        <w:t xml:space="preserve">                          _____________________________________</w:t>
      </w:r>
      <w:bookmarkStart w:id="0" w:name="_GoBack"/>
      <w:bookmarkEnd w:id="0"/>
    </w:p>
    <w:sectPr w:rsidR="00AF16F3" w:rsidRPr="00DC35B0" w:rsidSect="00D02FA8">
      <w:footerReference w:type="even" r:id="rId8"/>
      <w:footerReference w:type="default" r:id="rId9"/>
      <w:pgSz w:w="11906" w:h="16838"/>
      <w:pgMar w:top="1127" w:right="566" w:bottom="375" w:left="1600" w:header="567" w:footer="567" w:gutter="0"/>
      <w:cols w:space="1296" w:equalWidth="0">
        <w:col w:w="97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6F1" w:rsidRDefault="00E716F1">
      <w:r>
        <w:separator/>
      </w:r>
    </w:p>
  </w:endnote>
  <w:endnote w:type="continuationSeparator" w:id="0">
    <w:p w:rsidR="00E716F1" w:rsidRDefault="00E7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76D" w:rsidRDefault="001C4729" w:rsidP="001C7F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276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276D">
      <w:rPr>
        <w:rStyle w:val="PageNumber"/>
        <w:noProof/>
      </w:rPr>
      <w:t>15</w:t>
    </w:r>
    <w:r>
      <w:rPr>
        <w:rStyle w:val="PageNumber"/>
      </w:rPr>
      <w:fldChar w:fldCharType="end"/>
    </w:r>
  </w:p>
  <w:p w:rsidR="00E8276D" w:rsidRDefault="00E8276D" w:rsidP="001C7F8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9723"/>
      <w:docPartObj>
        <w:docPartGallery w:val="Page Numbers (Bottom of Page)"/>
        <w:docPartUnique/>
      </w:docPartObj>
    </w:sdtPr>
    <w:sdtEndPr/>
    <w:sdtContent>
      <w:p w:rsidR="00E8276D" w:rsidRDefault="001C4729">
        <w:pPr>
          <w:pStyle w:val="Footer"/>
          <w:jc w:val="center"/>
        </w:pPr>
        <w:r>
          <w:fldChar w:fldCharType="begin"/>
        </w:r>
        <w:r w:rsidR="00B355A8">
          <w:instrText xml:space="preserve"> PAGE   \* MERGEFORMAT </w:instrText>
        </w:r>
        <w:r>
          <w:fldChar w:fldCharType="separate"/>
        </w:r>
        <w:r w:rsidR="00AF16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276D" w:rsidRDefault="00E8276D" w:rsidP="001C7F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6F1" w:rsidRDefault="00E716F1">
      <w:r>
        <w:separator/>
      </w:r>
    </w:p>
  </w:footnote>
  <w:footnote w:type="continuationSeparator" w:id="0">
    <w:p w:rsidR="00E716F1" w:rsidRDefault="00E71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0885"/>
    <w:multiLevelType w:val="multilevel"/>
    <w:tmpl w:val="1320F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8FB2CE7"/>
    <w:multiLevelType w:val="hybridMultilevel"/>
    <w:tmpl w:val="AE8CE6CE"/>
    <w:lvl w:ilvl="0" w:tplc="4A52C3BE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384315"/>
    <w:multiLevelType w:val="hybridMultilevel"/>
    <w:tmpl w:val="672A2F66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1063465F"/>
    <w:multiLevelType w:val="hybridMultilevel"/>
    <w:tmpl w:val="96A8577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C824BC"/>
    <w:multiLevelType w:val="hybridMultilevel"/>
    <w:tmpl w:val="17DE20D4"/>
    <w:lvl w:ilvl="0" w:tplc="4A52C3B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1E40A8"/>
    <w:multiLevelType w:val="hybridMultilevel"/>
    <w:tmpl w:val="47DC2314"/>
    <w:lvl w:ilvl="0" w:tplc="4A52C3BE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AEB6E51"/>
    <w:multiLevelType w:val="hybridMultilevel"/>
    <w:tmpl w:val="F08E3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82E60"/>
    <w:multiLevelType w:val="hybridMultilevel"/>
    <w:tmpl w:val="C5B43684"/>
    <w:lvl w:ilvl="0" w:tplc="4A52C3BE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CD4005"/>
    <w:multiLevelType w:val="hybridMultilevel"/>
    <w:tmpl w:val="A68A7242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9">
    <w:nsid w:val="1BF829FC"/>
    <w:multiLevelType w:val="hybridMultilevel"/>
    <w:tmpl w:val="E47E79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0C54F8B"/>
    <w:multiLevelType w:val="hybridMultilevel"/>
    <w:tmpl w:val="969ED4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E03708E"/>
    <w:multiLevelType w:val="hybridMultilevel"/>
    <w:tmpl w:val="6C00B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182D15"/>
    <w:multiLevelType w:val="hybridMultilevel"/>
    <w:tmpl w:val="717C45A2"/>
    <w:lvl w:ilvl="0" w:tplc="4A52C3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E594A"/>
    <w:multiLevelType w:val="multilevel"/>
    <w:tmpl w:val="546AC9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345289"/>
    <w:multiLevelType w:val="hybridMultilevel"/>
    <w:tmpl w:val="5798D9B4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5">
    <w:nsid w:val="47681655"/>
    <w:multiLevelType w:val="multilevel"/>
    <w:tmpl w:val="1320F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48066049"/>
    <w:multiLevelType w:val="hybridMultilevel"/>
    <w:tmpl w:val="31781404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7">
    <w:nsid w:val="51131B69"/>
    <w:multiLevelType w:val="multilevel"/>
    <w:tmpl w:val="80BE6B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316AC0"/>
    <w:multiLevelType w:val="hybridMultilevel"/>
    <w:tmpl w:val="4A20352C"/>
    <w:lvl w:ilvl="0" w:tplc="4A52C3B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A07B99"/>
    <w:multiLevelType w:val="hybridMultilevel"/>
    <w:tmpl w:val="C2B2A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677E23"/>
    <w:multiLevelType w:val="hybridMultilevel"/>
    <w:tmpl w:val="AC9C5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7785584"/>
    <w:multiLevelType w:val="hybridMultilevel"/>
    <w:tmpl w:val="D982F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70722"/>
    <w:multiLevelType w:val="hybridMultilevel"/>
    <w:tmpl w:val="BE64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61240"/>
    <w:multiLevelType w:val="hybridMultilevel"/>
    <w:tmpl w:val="CD4EBAF4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D815C76"/>
    <w:multiLevelType w:val="hybridMultilevel"/>
    <w:tmpl w:val="A776E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4A5BA4"/>
    <w:multiLevelType w:val="hybridMultilevel"/>
    <w:tmpl w:val="F90C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F500BB"/>
    <w:multiLevelType w:val="hybridMultilevel"/>
    <w:tmpl w:val="482E8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014571"/>
    <w:multiLevelType w:val="hybridMultilevel"/>
    <w:tmpl w:val="80048F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B6149B1"/>
    <w:multiLevelType w:val="hybridMultilevel"/>
    <w:tmpl w:val="86BC7F2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6ED52E7E"/>
    <w:multiLevelType w:val="multilevel"/>
    <w:tmpl w:val="A1D6307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8F1649"/>
    <w:multiLevelType w:val="hybridMultilevel"/>
    <w:tmpl w:val="DA8850DC"/>
    <w:lvl w:ilvl="0" w:tplc="4A52C3BE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E43C55"/>
    <w:multiLevelType w:val="hybridMultilevel"/>
    <w:tmpl w:val="A60808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35E211C"/>
    <w:multiLevelType w:val="hybridMultilevel"/>
    <w:tmpl w:val="ED58066C"/>
    <w:lvl w:ilvl="0" w:tplc="4A52C3BE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670023B"/>
    <w:multiLevelType w:val="hybridMultilevel"/>
    <w:tmpl w:val="77E87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8B511E7"/>
    <w:multiLevelType w:val="hybridMultilevel"/>
    <w:tmpl w:val="F16A0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306DA8"/>
    <w:multiLevelType w:val="hybridMultilevel"/>
    <w:tmpl w:val="0D06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673ED9"/>
    <w:multiLevelType w:val="hybridMultilevel"/>
    <w:tmpl w:val="8676E11E"/>
    <w:lvl w:ilvl="0" w:tplc="4A52C3B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042C7C"/>
    <w:multiLevelType w:val="multilevel"/>
    <w:tmpl w:val="BF1E5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7456AE"/>
    <w:multiLevelType w:val="multilevel"/>
    <w:tmpl w:val="214CA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C32981"/>
    <w:multiLevelType w:val="hybridMultilevel"/>
    <w:tmpl w:val="FEE405BE"/>
    <w:lvl w:ilvl="0" w:tplc="4A52C3B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D57556"/>
    <w:multiLevelType w:val="hybridMultilevel"/>
    <w:tmpl w:val="BA18A5B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16A46"/>
    <w:multiLevelType w:val="hybridMultilevel"/>
    <w:tmpl w:val="03AC4C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9"/>
  </w:num>
  <w:num w:numId="3">
    <w:abstractNumId w:val="17"/>
  </w:num>
  <w:num w:numId="4">
    <w:abstractNumId w:val="13"/>
  </w:num>
  <w:num w:numId="5">
    <w:abstractNumId w:val="38"/>
  </w:num>
  <w:num w:numId="6">
    <w:abstractNumId w:val="30"/>
  </w:num>
  <w:num w:numId="7">
    <w:abstractNumId w:val="5"/>
  </w:num>
  <w:num w:numId="8">
    <w:abstractNumId w:val="18"/>
  </w:num>
  <w:num w:numId="9">
    <w:abstractNumId w:val="32"/>
  </w:num>
  <w:num w:numId="10">
    <w:abstractNumId w:val="4"/>
  </w:num>
  <w:num w:numId="11">
    <w:abstractNumId w:val="36"/>
  </w:num>
  <w:num w:numId="12">
    <w:abstractNumId w:val="39"/>
  </w:num>
  <w:num w:numId="13">
    <w:abstractNumId w:val="1"/>
  </w:num>
  <w:num w:numId="14">
    <w:abstractNumId w:val="23"/>
  </w:num>
  <w:num w:numId="15">
    <w:abstractNumId w:val="12"/>
  </w:num>
  <w:num w:numId="16">
    <w:abstractNumId w:val="3"/>
  </w:num>
  <w:num w:numId="17">
    <w:abstractNumId w:val="40"/>
  </w:num>
  <w:num w:numId="18">
    <w:abstractNumId w:val="41"/>
  </w:num>
  <w:num w:numId="19">
    <w:abstractNumId w:val="0"/>
  </w:num>
  <w:num w:numId="20">
    <w:abstractNumId w:val="14"/>
  </w:num>
  <w:num w:numId="21">
    <w:abstractNumId w:val="15"/>
  </w:num>
  <w:num w:numId="22">
    <w:abstractNumId w:val="10"/>
  </w:num>
  <w:num w:numId="23">
    <w:abstractNumId w:val="28"/>
  </w:num>
  <w:num w:numId="24">
    <w:abstractNumId w:val="9"/>
  </w:num>
  <w:num w:numId="25">
    <w:abstractNumId w:val="6"/>
  </w:num>
  <w:num w:numId="26">
    <w:abstractNumId w:val="21"/>
  </w:num>
  <w:num w:numId="27">
    <w:abstractNumId w:val="2"/>
  </w:num>
  <w:num w:numId="28">
    <w:abstractNumId w:val="34"/>
  </w:num>
  <w:num w:numId="29">
    <w:abstractNumId w:val="33"/>
  </w:num>
  <w:num w:numId="30">
    <w:abstractNumId w:val="7"/>
  </w:num>
  <w:num w:numId="31">
    <w:abstractNumId w:val="27"/>
  </w:num>
  <w:num w:numId="32">
    <w:abstractNumId w:val="16"/>
  </w:num>
  <w:num w:numId="33">
    <w:abstractNumId w:val="8"/>
  </w:num>
  <w:num w:numId="34">
    <w:abstractNumId w:val="11"/>
  </w:num>
  <w:num w:numId="35">
    <w:abstractNumId w:val="25"/>
  </w:num>
  <w:num w:numId="36">
    <w:abstractNumId w:val="24"/>
  </w:num>
  <w:num w:numId="37">
    <w:abstractNumId w:val="19"/>
  </w:num>
  <w:num w:numId="38">
    <w:abstractNumId w:val="31"/>
  </w:num>
  <w:num w:numId="39">
    <w:abstractNumId w:val="22"/>
  </w:num>
  <w:num w:numId="40">
    <w:abstractNumId w:val="20"/>
  </w:num>
  <w:num w:numId="41">
    <w:abstractNumId w:val="26"/>
  </w:num>
  <w:num w:numId="42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0CF"/>
    <w:rsid w:val="000015B1"/>
    <w:rsid w:val="00014376"/>
    <w:rsid w:val="000202AE"/>
    <w:rsid w:val="000A28F1"/>
    <w:rsid w:val="000A7226"/>
    <w:rsid w:val="000A7D0C"/>
    <w:rsid w:val="000D49E9"/>
    <w:rsid w:val="000E0ABF"/>
    <w:rsid w:val="00124718"/>
    <w:rsid w:val="001260CF"/>
    <w:rsid w:val="001501BF"/>
    <w:rsid w:val="001502EA"/>
    <w:rsid w:val="00155C17"/>
    <w:rsid w:val="001753E5"/>
    <w:rsid w:val="001879A5"/>
    <w:rsid w:val="001A4EDF"/>
    <w:rsid w:val="001B1520"/>
    <w:rsid w:val="001B5FF3"/>
    <w:rsid w:val="001C2D16"/>
    <w:rsid w:val="001C4729"/>
    <w:rsid w:val="001C7F80"/>
    <w:rsid w:val="001D3564"/>
    <w:rsid w:val="002008B8"/>
    <w:rsid w:val="00200A36"/>
    <w:rsid w:val="00201D2D"/>
    <w:rsid w:val="0021562C"/>
    <w:rsid w:val="002259FB"/>
    <w:rsid w:val="00231156"/>
    <w:rsid w:val="0023761A"/>
    <w:rsid w:val="00260ECD"/>
    <w:rsid w:val="002A0811"/>
    <w:rsid w:val="002B012B"/>
    <w:rsid w:val="002B4F98"/>
    <w:rsid w:val="002C0704"/>
    <w:rsid w:val="002E02B4"/>
    <w:rsid w:val="002E3DFF"/>
    <w:rsid w:val="00303023"/>
    <w:rsid w:val="00315522"/>
    <w:rsid w:val="00324B92"/>
    <w:rsid w:val="00330569"/>
    <w:rsid w:val="0033237D"/>
    <w:rsid w:val="003341F0"/>
    <w:rsid w:val="00352424"/>
    <w:rsid w:val="00383CC9"/>
    <w:rsid w:val="00392801"/>
    <w:rsid w:val="003A57DE"/>
    <w:rsid w:val="003B6825"/>
    <w:rsid w:val="003E20CD"/>
    <w:rsid w:val="003E361F"/>
    <w:rsid w:val="003F39FF"/>
    <w:rsid w:val="003F73A9"/>
    <w:rsid w:val="004446C2"/>
    <w:rsid w:val="00446B1E"/>
    <w:rsid w:val="004A4F0A"/>
    <w:rsid w:val="004B60C7"/>
    <w:rsid w:val="004F642D"/>
    <w:rsid w:val="005127A2"/>
    <w:rsid w:val="00523AF9"/>
    <w:rsid w:val="0053740D"/>
    <w:rsid w:val="005549DA"/>
    <w:rsid w:val="00556106"/>
    <w:rsid w:val="00573C00"/>
    <w:rsid w:val="00580B4E"/>
    <w:rsid w:val="0058374C"/>
    <w:rsid w:val="0058434E"/>
    <w:rsid w:val="00593833"/>
    <w:rsid w:val="00596FD3"/>
    <w:rsid w:val="005A34A8"/>
    <w:rsid w:val="005C5675"/>
    <w:rsid w:val="005D473B"/>
    <w:rsid w:val="00643C5F"/>
    <w:rsid w:val="00684F5B"/>
    <w:rsid w:val="00686CBD"/>
    <w:rsid w:val="00690CFD"/>
    <w:rsid w:val="006B248D"/>
    <w:rsid w:val="006B5F19"/>
    <w:rsid w:val="006D3E69"/>
    <w:rsid w:val="006F2FB1"/>
    <w:rsid w:val="006F7740"/>
    <w:rsid w:val="00700BA9"/>
    <w:rsid w:val="00706DC5"/>
    <w:rsid w:val="00716F40"/>
    <w:rsid w:val="0072102E"/>
    <w:rsid w:val="00724C40"/>
    <w:rsid w:val="0074130F"/>
    <w:rsid w:val="007435FC"/>
    <w:rsid w:val="00757B54"/>
    <w:rsid w:val="007651D3"/>
    <w:rsid w:val="00765763"/>
    <w:rsid w:val="007A7E8C"/>
    <w:rsid w:val="007B2301"/>
    <w:rsid w:val="007C462E"/>
    <w:rsid w:val="007C5462"/>
    <w:rsid w:val="00807288"/>
    <w:rsid w:val="00814BEC"/>
    <w:rsid w:val="0083317B"/>
    <w:rsid w:val="00837293"/>
    <w:rsid w:val="00842F17"/>
    <w:rsid w:val="008564C8"/>
    <w:rsid w:val="0086304D"/>
    <w:rsid w:val="00873BFB"/>
    <w:rsid w:val="00892B83"/>
    <w:rsid w:val="008A6975"/>
    <w:rsid w:val="008B0EE3"/>
    <w:rsid w:val="008C178D"/>
    <w:rsid w:val="008D2877"/>
    <w:rsid w:val="008F3A48"/>
    <w:rsid w:val="008F3BEA"/>
    <w:rsid w:val="00901D1D"/>
    <w:rsid w:val="009030B7"/>
    <w:rsid w:val="0092117D"/>
    <w:rsid w:val="00923CCE"/>
    <w:rsid w:val="00950924"/>
    <w:rsid w:val="0095307F"/>
    <w:rsid w:val="00971A9A"/>
    <w:rsid w:val="00995372"/>
    <w:rsid w:val="009A7227"/>
    <w:rsid w:val="009E4F7F"/>
    <w:rsid w:val="009F066F"/>
    <w:rsid w:val="00A005E1"/>
    <w:rsid w:val="00A06100"/>
    <w:rsid w:val="00A140FC"/>
    <w:rsid w:val="00A31F70"/>
    <w:rsid w:val="00A479CF"/>
    <w:rsid w:val="00A73B8A"/>
    <w:rsid w:val="00AF16F3"/>
    <w:rsid w:val="00B00ACF"/>
    <w:rsid w:val="00B355A8"/>
    <w:rsid w:val="00B403D4"/>
    <w:rsid w:val="00B66E96"/>
    <w:rsid w:val="00B701BD"/>
    <w:rsid w:val="00B72448"/>
    <w:rsid w:val="00B96A52"/>
    <w:rsid w:val="00BF49AB"/>
    <w:rsid w:val="00C06FC9"/>
    <w:rsid w:val="00C1254D"/>
    <w:rsid w:val="00C22384"/>
    <w:rsid w:val="00C22D58"/>
    <w:rsid w:val="00C25E9A"/>
    <w:rsid w:val="00C805DA"/>
    <w:rsid w:val="00C972FC"/>
    <w:rsid w:val="00CC5B82"/>
    <w:rsid w:val="00CD146D"/>
    <w:rsid w:val="00CD5391"/>
    <w:rsid w:val="00D02FA8"/>
    <w:rsid w:val="00D05055"/>
    <w:rsid w:val="00D22E91"/>
    <w:rsid w:val="00D40A44"/>
    <w:rsid w:val="00D460DB"/>
    <w:rsid w:val="00D7307D"/>
    <w:rsid w:val="00D73834"/>
    <w:rsid w:val="00D74C29"/>
    <w:rsid w:val="00D823DB"/>
    <w:rsid w:val="00DA3434"/>
    <w:rsid w:val="00DC35B0"/>
    <w:rsid w:val="00DC4EA6"/>
    <w:rsid w:val="00DD1D9A"/>
    <w:rsid w:val="00DE64A7"/>
    <w:rsid w:val="00DF0D6D"/>
    <w:rsid w:val="00DF40F4"/>
    <w:rsid w:val="00E10940"/>
    <w:rsid w:val="00E12973"/>
    <w:rsid w:val="00E135FD"/>
    <w:rsid w:val="00E21F44"/>
    <w:rsid w:val="00E40259"/>
    <w:rsid w:val="00E42D1B"/>
    <w:rsid w:val="00E473E8"/>
    <w:rsid w:val="00E676E1"/>
    <w:rsid w:val="00E716F1"/>
    <w:rsid w:val="00E75D1A"/>
    <w:rsid w:val="00E8276D"/>
    <w:rsid w:val="00E962A2"/>
    <w:rsid w:val="00EA0D6B"/>
    <w:rsid w:val="00EA13DC"/>
    <w:rsid w:val="00EA787D"/>
    <w:rsid w:val="00EB7F5E"/>
    <w:rsid w:val="00EC1D6E"/>
    <w:rsid w:val="00EC5AFF"/>
    <w:rsid w:val="00ED1008"/>
    <w:rsid w:val="00ED33F4"/>
    <w:rsid w:val="00F107EC"/>
    <w:rsid w:val="00F17600"/>
    <w:rsid w:val="00F2309E"/>
    <w:rsid w:val="00F30440"/>
    <w:rsid w:val="00F644AC"/>
    <w:rsid w:val="00F864FC"/>
    <w:rsid w:val="00F9611B"/>
    <w:rsid w:val="00FB0C77"/>
    <w:rsid w:val="00FC7B90"/>
    <w:rsid w:val="00FF59C3"/>
    <w:rsid w:val="00FF6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55C1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C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155C17"/>
  </w:style>
  <w:style w:type="paragraph" w:styleId="BalloonText">
    <w:name w:val="Balloon Text"/>
    <w:basedOn w:val="Normal"/>
    <w:link w:val="BalloonTextChar"/>
    <w:uiPriority w:val="99"/>
    <w:semiHidden/>
    <w:unhideWhenUsed/>
    <w:rsid w:val="00155C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C1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">
    <w:name w:val="bodytext"/>
    <w:basedOn w:val="Normal"/>
    <w:rsid w:val="002A0811"/>
    <w:pPr>
      <w:spacing w:before="100" w:beforeAutospacing="1" w:after="100" w:afterAutospacing="1"/>
    </w:pPr>
    <w:rPr>
      <w:lang w:val="lt-LT" w:eastAsia="lt-LT"/>
    </w:rPr>
  </w:style>
  <w:style w:type="paragraph" w:styleId="ListParagraph">
    <w:name w:val="List Paragraph"/>
    <w:basedOn w:val="Normal"/>
    <w:uiPriority w:val="34"/>
    <w:qFormat/>
    <w:rsid w:val="004B60C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E20CD"/>
  </w:style>
  <w:style w:type="paragraph" w:styleId="NormalWeb">
    <w:name w:val="Normal (Web)"/>
    <w:basedOn w:val="Normal"/>
    <w:unhideWhenUsed/>
    <w:rsid w:val="00FB0C77"/>
    <w:pPr>
      <w:spacing w:before="100" w:beforeAutospacing="1" w:after="100" w:afterAutospacing="1"/>
    </w:pPr>
    <w:rPr>
      <w:lang w:val="lt-LT" w:eastAsia="lt-LT"/>
    </w:rPr>
  </w:style>
  <w:style w:type="character" w:styleId="Strong">
    <w:name w:val="Strong"/>
    <w:basedOn w:val="DefaultParagraphFont"/>
    <w:uiPriority w:val="22"/>
    <w:qFormat/>
    <w:rsid w:val="00FB0C77"/>
    <w:rPr>
      <w:b/>
      <w:bCs/>
    </w:rPr>
  </w:style>
  <w:style w:type="table" w:styleId="TableGrid">
    <w:name w:val="Table Grid"/>
    <w:basedOn w:val="TableNormal"/>
    <w:rsid w:val="00A73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015B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70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23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3A57DE"/>
    <w:pPr>
      <w:jc w:val="center"/>
    </w:pPr>
    <w:rPr>
      <w:b/>
      <w:sz w:val="28"/>
      <w:szCs w:val="20"/>
      <w:lang w:val="lt-LT" w:eastAsia="en-US"/>
    </w:rPr>
  </w:style>
  <w:style w:type="character" w:customStyle="1" w:styleId="TitleChar">
    <w:name w:val="Title Char"/>
    <w:basedOn w:val="DefaultParagraphFont"/>
    <w:link w:val="Title"/>
    <w:rsid w:val="003A57D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02FA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FA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55C17"/>
    <w:pPr>
      <w:tabs>
        <w:tab w:val="center" w:pos="4819"/>
        <w:tab w:val="right" w:pos="9638"/>
      </w:tabs>
    </w:pPr>
  </w:style>
  <w:style w:type="character" w:customStyle="1" w:styleId="FooterChar">
    <w:name w:val="Poraštė Diagrama"/>
    <w:basedOn w:val="DefaultParagraphFont"/>
    <w:link w:val="Footer"/>
    <w:rsid w:val="00155C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155C17"/>
  </w:style>
  <w:style w:type="paragraph" w:styleId="BalloonText">
    <w:name w:val="Balloon Text"/>
    <w:basedOn w:val="Normal"/>
    <w:link w:val="BalloonTextChar"/>
    <w:uiPriority w:val="99"/>
    <w:semiHidden/>
    <w:unhideWhenUsed/>
    <w:rsid w:val="00155C17"/>
    <w:rPr>
      <w:rFonts w:ascii="Tahoma" w:hAnsi="Tahoma" w:cs="Tahoma"/>
      <w:sz w:val="16"/>
      <w:szCs w:val="16"/>
    </w:rPr>
  </w:style>
  <w:style w:type="character" w:customStyle="1" w:styleId="BalloonTextChar">
    <w:name w:val="Debesėlio tekstas Diagrama"/>
    <w:basedOn w:val="DefaultParagraphFont"/>
    <w:link w:val="BalloonText"/>
    <w:uiPriority w:val="99"/>
    <w:semiHidden/>
    <w:rsid w:val="00155C1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">
    <w:name w:val="bodytext"/>
    <w:basedOn w:val="Normal"/>
    <w:rsid w:val="002A0811"/>
    <w:pPr>
      <w:spacing w:before="100" w:beforeAutospacing="1" w:after="100" w:afterAutospacing="1"/>
    </w:pPr>
    <w:rPr>
      <w:lang w:val="lt-LT" w:eastAsia="lt-LT"/>
    </w:rPr>
  </w:style>
  <w:style w:type="paragraph" w:styleId="ListParagraph">
    <w:name w:val="List Paragraph"/>
    <w:basedOn w:val="Normal"/>
    <w:uiPriority w:val="34"/>
    <w:qFormat/>
    <w:rsid w:val="004B60C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E20CD"/>
  </w:style>
  <w:style w:type="paragraph" w:styleId="NormalWeb">
    <w:name w:val="Normal (Web)"/>
    <w:basedOn w:val="Normal"/>
    <w:unhideWhenUsed/>
    <w:rsid w:val="00FB0C77"/>
    <w:pPr>
      <w:spacing w:before="100" w:beforeAutospacing="1" w:after="100" w:afterAutospacing="1"/>
    </w:pPr>
    <w:rPr>
      <w:lang w:val="lt-LT" w:eastAsia="lt-LT"/>
    </w:rPr>
  </w:style>
  <w:style w:type="character" w:styleId="Strong">
    <w:name w:val="Strong"/>
    <w:basedOn w:val="DefaultParagraphFont"/>
    <w:uiPriority w:val="22"/>
    <w:qFormat/>
    <w:rsid w:val="00FB0C77"/>
    <w:rPr>
      <w:b/>
      <w:bCs/>
    </w:rPr>
  </w:style>
  <w:style w:type="table" w:styleId="TableGrid">
    <w:name w:val="Table Grid"/>
    <w:basedOn w:val="TableNormal"/>
    <w:rsid w:val="00A73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015B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70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23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2661</Words>
  <Characters>1518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NBBaron</cp:lastModifiedBy>
  <cp:revision>14</cp:revision>
  <cp:lastPrinted>2013-11-29T15:17:00Z</cp:lastPrinted>
  <dcterms:created xsi:type="dcterms:W3CDTF">2014-11-23T10:34:00Z</dcterms:created>
  <dcterms:modified xsi:type="dcterms:W3CDTF">2017-06-21T08:34:00Z</dcterms:modified>
</cp:coreProperties>
</file>