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29DD" w14:textId="77777777" w:rsidR="00F334A0" w:rsidRPr="004548DE" w:rsidRDefault="00F334A0" w:rsidP="004548DE">
      <w:pPr>
        <w:pStyle w:val="Betarp"/>
        <w:ind w:firstLine="709"/>
        <w:jc w:val="center"/>
        <w:rPr>
          <w:rFonts w:ascii="Verdana" w:hAnsi="Verdana"/>
          <w:b/>
          <w:bCs/>
          <w:sz w:val="24"/>
          <w:szCs w:val="24"/>
        </w:rPr>
      </w:pPr>
      <w:r w:rsidRPr="004548DE">
        <w:rPr>
          <w:rFonts w:ascii="Verdana" w:hAnsi="Verdana"/>
          <w:b/>
          <w:bCs/>
          <w:sz w:val="24"/>
          <w:szCs w:val="24"/>
        </w:rPr>
        <w:t>MARIJAMPOL</w:t>
      </w:r>
      <w:r w:rsidR="0040283C" w:rsidRPr="004548DE">
        <w:rPr>
          <w:rFonts w:ascii="Verdana" w:hAnsi="Verdana"/>
          <w:b/>
          <w:bCs/>
          <w:sz w:val="24"/>
          <w:szCs w:val="24"/>
        </w:rPr>
        <w:t>ĖS „ŠALTINIO“ PROGIMNAZIJA</w:t>
      </w:r>
    </w:p>
    <w:p w14:paraId="00648CEB" w14:textId="082007A8" w:rsidR="002A604C" w:rsidRPr="004548DE" w:rsidRDefault="0040283C" w:rsidP="004548DE">
      <w:pPr>
        <w:pStyle w:val="Betarp"/>
        <w:ind w:firstLine="709"/>
        <w:jc w:val="center"/>
        <w:rPr>
          <w:rFonts w:ascii="Verdana" w:hAnsi="Verdana"/>
          <w:b/>
          <w:bCs/>
          <w:sz w:val="24"/>
          <w:szCs w:val="24"/>
        </w:rPr>
      </w:pPr>
      <w:r w:rsidRPr="004548DE">
        <w:rPr>
          <w:rFonts w:ascii="Verdana" w:hAnsi="Verdana"/>
          <w:b/>
          <w:bCs/>
          <w:sz w:val="24"/>
          <w:szCs w:val="24"/>
        </w:rPr>
        <w:t>VAIKO GEROVĖS KOMISIJOS 202</w:t>
      </w:r>
      <w:r w:rsidR="00BD7BCC" w:rsidRPr="004548DE">
        <w:rPr>
          <w:rFonts w:ascii="Verdana" w:hAnsi="Verdana"/>
          <w:b/>
          <w:bCs/>
          <w:sz w:val="24"/>
          <w:szCs w:val="24"/>
        </w:rPr>
        <w:t>4</w:t>
      </w:r>
      <w:r w:rsidRPr="004548DE">
        <w:rPr>
          <w:rFonts w:ascii="Verdana" w:hAnsi="Verdana"/>
          <w:b/>
          <w:bCs/>
          <w:sz w:val="24"/>
          <w:szCs w:val="24"/>
        </w:rPr>
        <w:t>-202</w:t>
      </w:r>
      <w:r w:rsidR="00BD7BCC" w:rsidRPr="004548DE">
        <w:rPr>
          <w:rFonts w:ascii="Verdana" w:hAnsi="Verdana"/>
          <w:b/>
          <w:bCs/>
          <w:sz w:val="24"/>
          <w:szCs w:val="24"/>
        </w:rPr>
        <w:t>5</w:t>
      </w:r>
      <w:r w:rsidR="00F334A0" w:rsidRPr="004548DE">
        <w:rPr>
          <w:rFonts w:ascii="Verdana" w:hAnsi="Verdana"/>
          <w:b/>
          <w:bCs/>
          <w:sz w:val="24"/>
          <w:szCs w:val="24"/>
        </w:rPr>
        <w:t xml:space="preserve"> MOKSLO METŲ VEIKLOS ATASKAITA</w:t>
      </w:r>
    </w:p>
    <w:p w14:paraId="52167B3D" w14:textId="77777777" w:rsidR="00623BF2" w:rsidRPr="004548DE" w:rsidRDefault="00623BF2" w:rsidP="004548DE">
      <w:pPr>
        <w:pStyle w:val="Betarp"/>
        <w:ind w:firstLine="709"/>
        <w:jc w:val="both"/>
        <w:rPr>
          <w:rFonts w:ascii="Verdana" w:hAnsi="Verdana"/>
          <w:bCs/>
          <w:color w:val="FF0000"/>
          <w:sz w:val="24"/>
          <w:szCs w:val="24"/>
        </w:rPr>
      </w:pPr>
    </w:p>
    <w:p w14:paraId="12641A50" w14:textId="4FD27B77" w:rsidR="0084551A" w:rsidRPr="004548DE" w:rsidRDefault="00A4413A" w:rsidP="004548DE">
      <w:pPr>
        <w:pStyle w:val="Betarp"/>
        <w:ind w:firstLine="709"/>
        <w:jc w:val="both"/>
        <w:rPr>
          <w:rFonts w:ascii="Verdana" w:hAnsi="Verdana"/>
          <w:iCs/>
          <w:sz w:val="24"/>
          <w:szCs w:val="24"/>
        </w:rPr>
      </w:pPr>
      <w:r w:rsidRPr="004548DE">
        <w:rPr>
          <w:rFonts w:ascii="Verdana" w:hAnsi="Verdana"/>
          <w:sz w:val="24"/>
          <w:szCs w:val="24"/>
        </w:rPr>
        <w:t>202</w:t>
      </w:r>
      <w:r w:rsidR="00BD7BCC" w:rsidRPr="004548DE">
        <w:rPr>
          <w:rFonts w:ascii="Verdana" w:hAnsi="Verdana"/>
          <w:sz w:val="24"/>
          <w:szCs w:val="24"/>
        </w:rPr>
        <w:t>4</w:t>
      </w:r>
      <w:r w:rsidRPr="004548DE">
        <w:rPr>
          <w:rFonts w:ascii="Verdana" w:hAnsi="Verdana"/>
          <w:sz w:val="24"/>
          <w:szCs w:val="24"/>
        </w:rPr>
        <w:t>-202</w:t>
      </w:r>
      <w:r w:rsidR="00BD7BCC" w:rsidRPr="004548DE">
        <w:rPr>
          <w:rFonts w:ascii="Verdana" w:hAnsi="Verdana"/>
          <w:sz w:val="24"/>
          <w:szCs w:val="24"/>
        </w:rPr>
        <w:t>5</w:t>
      </w:r>
      <w:r w:rsidRPr="004548DE">
        <w:rPr>
          <w:rFonts w:ascii="Verdana" w:hAnsi="Verdana"/>
          <w:sz w:val="24"/>
          <w:szCs w:val="24"/>
        </w:rPr>
        <w:t xml:space="preserve"> mokslo metų pradžioje progimnazijoje mokės</w:t>
      </w:r>
      <w:r w:rsidR="00E04E01" w:rsidRPr="004548DE">
        <w:rPr>
          <w:rFonts w:ascii="Verdana" w:hAnsi="Verdana"/>
          <w:sz w:val="24"/>
          <w:szCs w:val="24"/>
        </w:rPr>
        <w:t>i</w:t>
      </w:r>
      <w:r w:rsidR="00892997" w:rsidRPr="004548DE">
        <w:rPr>
          <w:rFonts w:ascii="Verdana" w:hAnsi="Verdana"/>
          <w:sz w:val="24"/>
          <w:szCs w:val="24"/>
        </w:rPr>
        <w:t xml:space="preserve"> 5</w:t>
      </w:r>
      <w:r w:rsidR="00BD7BCC" w:rsidRPr="004548DE">
        <w:rPr>
          <w:rFonts w:ascii="Verdana" w:hAnsi="Verdana"/>
          <w:sz w:val="24"/>
          <w:szCs w:val="24"/>
        </w:rPr>
        <w:t>2</w:t>
      </w:r>
      <w:r w:rsidR="009827A6" w:rsidRPr="004548DE">
        <w:rPr>
          <w:rFonts w:ascii="Verdana" w:hAnsi="Verdana"/>
          <w:sz w:val="24"/>
          <w:szCs w:val="24"/>
        </w:rPr>
        <w:t>9</w:t>
      </w:r>
      <w:r w:rsidRPr="004548DE">
        <w:rPr>
          <w:rFonts w:ascii="Verdana" w:hAnsi="Verdana"/>
          <w:sz w:val="24"/>
          <w:szCs w:val="24"/>
        </w:rPr>
        <w:t xml:space="preserve"> mokini</w:t>
      </w:r>
      <w:r w:rsidR="006E2E7D" w:rsidRPr="004548DE">
        <w:rPr>
          <w:rFonts w:ascii="Verdana" w:hAnsi="Verdana"/>
          <w:sz w:val="24"/>
          <w:szCs w:val="24"/>
        </w:rPr>
        <w:t>ai</w:t>
      </w:r>
      <w:r w:rsidR="00892997" w:rsidRPr="004548DE">
        <w:rPr>
          <w:rFonts w:ascii="Verdana" w:hAnsi="Verdana"/>
          <w:sz w:val="24"/>
          <w:szCs w:val="24"/>
        </w:rPr>
        <w:t xml:space="preserve">. </w:t>
      </w:r>
      <w:r w:rsidR="00BD7BCC" w:rsidRPr="004548DE">
        <w:rPr>
          <w:rFonts w:ascii="Verdana" w:hAnsi="Verdana"/>
          <w:iCs/>
          <w:sz w:val="24"/>
          <w:szCs w:val="24"/>
        </w:rPr>
        <w:t>74</w:t>
      </w:r>
      <w:r w:rsidR="00892997" w:rsidRPr="004548DE">
        <w:rPr>
          <w:rFonts w:ascii="Verdana" w:hAnsi="Verdana"/>
          <w:iCs/>
          <w:sz w:val="24"/>
          <w:szCs w:val="24"/>
        </w:rPr>
        <w:t xml:space="preserve"> mokin</w:t>
      </w:r>
      <w:r w:rsidR="00BD7BCC" w:rsidRPr="004548DE">
        <w:rPr>
          <w:rFonts w:ascii="Verdana" w:hAnsi="Verdana"/>
          <w:iCs/>
          <w:sz w:val="24"/>
          <w:szCs w:val="24"/>
        </w:rPr>
        <w:t>iai</w:t>
      </w:r>
      <w:r w:rsidR="00892997" w:rsidRPr="004548DE">
        <w:rPr>
          <w:rFonts w:ascii="Verdana" w:hAnsi="Verdana"/>
          <w:iCs/>
          <w:sz w:val="24"/>
          <w:szCs w:val="24"/>
        </w:rPr>
        <w:t xml:space="preserve"> </w:t>
      </w:r>
      <w:r w:rsidR="00A64750" w:rsidRPr="004548DE">
        <w:rPr>
          <w:rFonts w:ascii="Verdana" w:hAnsi="Verdana"/>
          <w:iCs/>
          <w:sz w:val="24"/>
          <w:szCs w:val="24"/>
        </w:rPr>
        <w:t>(</w:t>
      </w:r>
      <w:r w:rsidR="00BD7BCC" w:rsidRPr="004548DE">
        <w:rPr>
          <w:rFonts w:ascii="Verdana" w:hAnsi="Verdana"/>
          <w:iCs/>
          <w:sz w:val="24"/>
          <w:szCs w:val="24"/>
        </w:rPr>
        <w:t>14</w:t>
      </w:r>
      <w:r w:rsidR="00A64750" w:rsidRPr="004548DE">
        <w:rPr>
          <w:rFonts w:ascii="Verdana" w:hAnsi="Verdana"/>
          <w:iCs/>
          <w:sz w:val="24"/>
          <w:szCs w:val="24"/>
        </w:rPr>
        <w:t xml:space="preserve">%) - </w:t>
      </w:r>
      <w:r w:rsidR="00892997" w:rsidRPr="004548DE">
        <w:rPr>
          <w:rFonts w:ascii="Verdana" w:hAnsi="Verdana"/>
          <w:iCs/>
          <w:sz w:val="24"/>
          <w:szCs w:val="24"/>
        </w:rPr>
        <w:t xml:space="preserve">specialiųjų ugdymosi poreikių, iš kurių </w:t>
      </w:r>
      <w:r w:rsidR="00BD7BCC" w:rsidRPr="004548DE">
        <w:rPr>
          <w:rFonts w:ascii="Verdana" w:hAnsi="Verdana"/>
          <w:iCs/>
          <w:sz w:val="24"/>
          <w:szCs w:val="24"/>
        </w:rPr>
        <w:t>38</w:t>
      </w:r>
      <w:r w:rsidR="00892997" w:rsidRPr="004548DE">
        <w:rPr>
          <w:rFonts w:ascii="Verdana" w:hAnsi="Verdana"/>
          <w:iCs/>
          <w:sz w:val="24"/>
          <w:szCs w:val="24"/>
        </w:rPr>
        <w:t xml:space="preserve"> didelių ir </w:t>
      </w:r>
      <w:r w:rsidR="00623BF2" w:rsidRPr="004548DE">
        <w:rPr>
          <w:rFonts w:ascii="Verdana" w:hAnsi="Verdana"/>
          <w:iCs/>
          <w:sz w:val="24"/>
          <w:szCs w:val="24"/>
        </w:rPr>
        <w:t>3</w:t>
      </w:r>
      <w:r w:rsidR="00892997" w:rsidRPr="004548DE">
        <w:rPr>
          <w:rFonts w:ascii="Verdana" w:hAnsi="Verdana"/>
          <w:iCs/>
          <w:sz w:val="24"/>
          <w:szCs w:val="24"/>
        </w:rPr>
        <w:t xml:space="preserve"> labai didelių </w:t>
      </w:r>
      <w:r w:rsidR="00CF159B" w:rsidRPr="004548DE">
        <w:rPr>
          <w:rFonts w:ascii="Verdana" w:hAnsi="Verdana"/>
          <w:iCs/>
          <w:sz w:val="24"/>
          <w:szCs w:val="24"/>
        </w:rPr>
        <w:t xml:space="preserve">buvo </w:t>
      </w:r>
      <w:r w:rsidR="00892997" w:rsidRPr="004548DE">
        <w:rPr>
          <w:rFonts w:ascii="Verdana" w:hAnsi="Verdana"/>
          <w:iCs/>
          <w:sz w:val="24"/>
          <w:szCs w:val="24"/>
        </w:rPr>
        <w:t>ugdomi kartu su kitais mokiniais visiškos integracijos forma.</w:t>
      </w:r>
      <w:r w:rsidR="0084551A" w:rsidRPr="004548DE">
        <w:rPr>
          <w:rFonts w:ascii="Verdana" w:hAnsi="Verdana"/>
          <w:iCs/>
          <w:sz w:val="24"/>
          <w:szCs w:val="24"/>
        </w:rPr>
        <w:t xml:space="preserve"> Palyginimui:</w:t>
      </w:r>
    </w:p>
    <w:tbl>
      <w:tblPr>
        <w:tblStyle w:val="Lentelstinklelis"/>
        <w:tblW w:w="9747" w:type="dxa"/>
        <w:tblLook w:val="04A0" w:firstRow="1" w:lastRow="0" w:firstColumn="1" w:lastColumn="0" w:noHBand="0" w:noVBand="1"/>
      </w:tblPr>
      <w:tblGrid>
        <w:gridCol w:w="2463"/>
        <w:gridCol w:w="2181"/>
        <w:gridCol w:w="2835"/>
        <w:gridCol w:w="2268"/>
      </w:tblGrid>
      <w:tr w:rsidR="0084551A" w:rsidRPr="004548DE" w14:paraId="1ED2BB4F" w14:textId="77777777" w:rsidTr="00683BB4">
        <w:tc>
          <w:tcPr>
            <w:tcW w:w="2463" w:type="dxa"/>
          </w:tcPr>
          <w:p w14:paraId="46753AA1" w14:textId="7E884269" w:rsidR="0084551A" w:rsidRPr="004548DE" w:rsidRDefault="0084551A" w:rsidP="004548DE">
            <w:pPr>
              <w:pStyle w:val="Betarp"/>
              <w:jc w:val="both"/>
              <w:rPr>
                <w:rFonts w:ascii="Verdana" w:hAnsi="Verdana"/>
                <w:iCs/>
                <w:sz w:val="24"/>
                <w:szCs w:val="24"/>
              </w:rPr>
            </w:pPr>
            <w:r w:rsidRPr="004548DE">
              <w:rPr>
                <w:rFonts w:ascii="Verdana" w:hAnsi="Verdana"/>
                <w:iCs/>
                <w:sz w:val="24"/>
                <w:szCs w:val="24"/>
              </w:rPr>
              <w:t>Mokslo metai</w:t>
            </w:r>
          </w:p>
        </w:tc>
        <w:tc>
          <w:tcPr>
            <w:tcW w:w="2181" w:type="dxa"/>
          </w:tcPr>
          <w:p w14:paraId="1A5718EB" w14:textId="21F78F85"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Mokinių skaičius</w:t>
            </w:r>
          </w:p>
        </w:tc>
        <w:tc>
          <w:tcPr>
            <w:tcW w:w="2835" w:type="dxa"/>
          </w:tcPr>
          <w:p w14:paraId="1A63AE77" w14:textId="226DE9CF"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SUP mokinių skaičius</w:t>
            </w:r>
          </w:p>
        </w:tc>
        <w:tc>
          <w:tcPr>
            <w:tcW w:w="2268" w:type="dxa"/>
          </w:tcPr>
          <w:p w14:paraId="7D28BC74" w14:textId="61A41062"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Procentas</w:t>
            </w:r>
          </w:p>
        </w:tc>
      </w:tr>
      <w:tr w:rsidR="0084551A" w:rsidRPr="004548DE" w14:paraId="635B3349" w14:textId="77777777" w:rsidTr="00683BB4">
        <w:tc>
          <w:tcPr>
            <w:tcW w:w="2463" w:type="dxa"/>
          </w:tcPr>
          <w:p w14:paraId="15688145" w14:textId="09AB9ADB" w:rsidR="0084551A" w:rsidRPr="004548DE" w:rsidRDefault="0084551A" w:rsidP="004548DE">
            <w:pPr>
              <w:pStyle w:val="Betarp"/>
              <w:jc w:val="both"/>
              <w:rPr>
                <w:rFonts w:ascii="Verdana" w:hAnsi="Verdana"/>
                <w:iCs/>
                <w:sz w:val="24"/>
                <w:szCs w:val="24"/>
              </w:rPr>
            </w:pPr>
            <w:r w:rsidRPr="004548DE">
              <w:rPr>
                <w:rFonts w:ascii="Verdana" w:hAnsi="Verdana"/>
                <w:iCs/>
                <w:sz w:val="24"/>
                <w:szCs w:val="24"/>
              </w:rPr>
              <w:t xml:space="preserve">2023-2024 m. m. </w:t>
            </w:r>
          </w:p>
        </w:tc>
        <w:tc>
          <w:tcPr>
            <w:tcW w:w="2181" w:type="dxa"/>
          </w:tcPr>
          <w:p w14:paraId="6533F70D" w14:textId="727AE462"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542</w:t>
            </w:r>
          </w:p>
        </w:tc>
        <w:tc>
          <w:tcPr>
            <w:tcW w:w="2835" w:type="dxa"/>
          </w:tcPr>
          <w:p w14:paraId="15999667" w14:textId="49F0FCFA"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61</w:t>
            </w:r>
          </w:p>
        </w:tc>
        <w:tc>
          <w:tcPr>
            <w:tcW w:w="2268" w:type="dxa"/>
          </w:tcPr>
          <w:p w14:paraId="402B9761" w14:textId="4D0BD8B1"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11,3</w:t>
            </w:r>
          </w:p>
        </w:tc>
      </w:tr>
      <w:tr w:rsidR="0084551A" w:rsidRPr="004548DE" w14:paraId="6909243F" w14:textId="77777777" w:rsidTr="00683BB4">
        <w:tc>
          <w:tcPr>
            <w:tcW w:w="2463" w:type="dxa"/>
          </w:tcPr>
          <w:p w14:paraId="2AE70451" w14:textId="641FAAEA" w:rsidR="0084551A" w:rsidRPr="004548DE" w:rsidRDefault="0084551A" w:rsidP="004548DE">
            <w:pPr>
              <w:pStyle w:val="Betarp"/>
              <w:jc w:val="both"/>
              <w:rPr>
                <w:rFonts w:ascii="Verdana" w:hAnsi="Verdana"/>
                <w:iCs/>
                <w:sz w:val="24"/>
                <w:szCs w:val="24"/>
              </w:rPr>
            </w:pPr>
            <w:r w:rsidRPr="004548DE">
              <w:rPr>
                <w:rFonts w:ascii="Verdana" w:hAnsi="Verdana"/>
                <w:iCs/>
                <w:sz w:val="24"/>
                <w:szCs w:val="24"/>
              </w:rPr>
              <w:t xml:space="preserve">2022-2023 m. m. </w:t>
            </w:r>
          </w:p>
        </w:tc>
        <w:tc>
          <w:tcPr>
            <w:tcW w:w="2181" w:type="dxa"/>
          </w:tcPr>
          <w:p w14:paraId="7B9D607A" w14:textId="2F2387CC"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518</w:t>
            </w:r>
          </w:p>
        </w:tc>
        <w:tc>
          <w:tcPr>
            <w:tcW w:w="2835" w:type="dxa"/>
          </w:tcPr>
          <w:p w14:paraId="5F8B2C58" w14:textId="6EFFCC5A"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52</w:t>
            </w:r>
          </w:p>
        </w:tc>
        <w:tc>
          <w:tcPr>
            <w:tcW w:w="2268" w:type="dxa"/>
          </w:tcPr>
          <w:p w14:paraId="793107E7" w14:textId="12A18FA8"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10</w:t>
            </w:r>
          </w:p>
        </w:tc>
      </w:tr>
      <w:tr w:rsidR="0084551A" w:rsidRPr="004548DE" w14:paraId="0F7DB038" w14:textId="77777777" w:rsidTr="00683BB4">
        <w:tc>
          <w:tcPr>
            <w:tcW w:w="2463" w:type="dxa"/>
          </w:tcPr>
          <w:p w14:paraId="73385F42" w14:textId="6543162D" w:rsidR="0084551A" w:rsidRPr="004548DE" w:rsidRDefault="0084551A" w:rsidP="004548DE">
            <w:pPr>
              <w:pStyle w:val="Betarp"/>
              <w:jc w:val="both"/>
              <w:rPr>
                <w:rFonts w:ascii="Verdana" w:hAnsi="Verdana"/>
                <w:iCs/>
                <w:sz w:val="24"/>
                <w:szCs w:val="24"/>
              </w:rPr>
            </w:pPr>
            <w:r w:rsidRPr="004548DE">
              <w:rPr>
                <w:rFonts w:ascii="Verdana" w:hAnsi="Verdana"/>
                <w:iCs/>
                <w:sz w:val="24"/>
                <w:szCs w:val="24"/>
              </w:rPr>
              <w:t xml:space="preserve">2021-2022 m. m. </w:t>
            </w:r>
          </w:p>
        </w:tc>
        <w:tc>
          <w:tcPr>
            <w:tcW w:w="2181" w:type="dxa"/>
          </w:tcPr>
          <w:p w14:paraId="54AB49E2" w14:textId="668F0264"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467</w:t>
            </w:r>
          </w:p>
        </w:tc>
        <w:tc>
          <w:tcPr>
            <w:tcW w:w="2835" w:type="dxa"/>
          </w:tcPr>
          <w:p w14:paraId="4A3E33F3" w14:textId="347C10D2"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40</w:t>
            </w:r>
          </w:p>
        </w:tc>
        <w:tc>
          <w:tcPr>
            <w:tcW w:w="2268" w:type="dxa"/>
          </w:tcPr>
          <w:p w14:paraId="4F5BCABE" w14:textId="008C56BA" w:rsidR="0084551A" w:rsidRPr="004548DE" w:rsidRDefault="0084551A" w:rsidP="004548DE">
            <w:pPr>
              <w:pStyle w:val="Betarp"/>
              <w:ind w:firstLine="709"/>
              <w:jc w:val="both"/>
              <w:rPr>
                <w:rFonts w:ascii="Verdana" w:hAnsi="Verdana"/>
                <w:iCs/>
                <w:sz w:val="24"/>
                <w:szCs w:val="24"/>
              </w:rPr>
            </w:pPr>
            <w:r w:rsidRPr="004548DE">
              <w:rPr>
                <w:rFonts w:ascii="Verdana" w:hAnsi="Verdana"/>
                <w:iCs/>
                <w:sz w:val="24"/>
                <w:szCs w:val="24"/>
              </w:rPr>
              <w:t>8,57</w:t>
            </w:r>
          </w:p>
        </w:tc>
      </w:tr>
    </w:tbl>
    <w:p w14:paraId="57540354" w14:textId="7A7BAF39" w:rsidR="0084551A" w:rsidRPr="004548DE" w:rsidRDefault="004E580B" w:rsidP="004548DE">
      <w:pPr>
        <w:pStyle w:val="Betarp"/>
        <w:ind w:firstLine="709"/>
        <w:jc w:val="both"/>
        <w:rPr>
          <w:rFonts w:ascii="Verdana" w:hAnsi="Verdana"/>
          <w:sz w:val="24"/>
          <w:szCs w:val="24"/>
        </w:rPr>
      </w:pPr>
      <w:r w:rsidRPr="004548DE">
        <w:rPr>
          <w:rFonts w:ascii="Verdana" w:hAnsi="Verdana"/>
          <w:sz w:val="24"/>
          <w:szCs w:val="24"/>
        </w:rPr>
        <w:t>S</w:t>
      </w:r>
      <w:r w:rsidR="00683BB4" w:rsidRPr="004548DE">
        <w:rPr>
          <w:rFonts w:ascii="Verdana" w:hAnsi="Verdana"/>
          <w:sz w:val="24"/>
          <w:szCs w:val="24"/>
        </w:rPr>
        <w:t xml:space="preserve">UP mokinių skaičius progimnazijoje auga ir yra arti Lietuvos vidurkio, kadangi 2024 m. rugsėjo mėn. Švietimo, mokslo ir sporto </w:t>
      </w:r>
      <w:r w:rsidR="00683BB4" w:rsidRPr="004548DE">
        <w:rPr>
          <w:rFonts w:ascii="Verdana" w:hAnsi="Verdana"/>
          <w:color w:val="000000"/>
          <w:spacing w:val="6"/>
          <w:sz w:val="24"/>
          <w:szCs w:val="24"/>
        </w:rPr>
        <w:t>ministerijos duomenimis, specialiųjų ugdymosi poreikių turinčių vaikų dalis mokyklose buvo vidutiniškai po 15 proc.</w:t>
      </w:r>
    </w:p>
    <w:p w14:paraId="4B136179" w14:textId="77777777" w:rsidR="00A5719E" w:rsidRPr="004548DE" w:rsidRDefault="00683BB4" w:rsidP="004548DE">
      <w:pPr>
        <w:pStyle w:val="Betarp"/>
        <w:ind w:firstLine="709"/>
        <w:jc w:val="both"/>
        <w:rPr>
          <w:rFonts w:ascii="Verdana" w:hAnsi="Verdana"/>
          <w:sz w:val="24"/>
          <w:szCs w:val="24"/>
        </w:rPr>
      </w:pPr>
      <w:r w:rsidRPr="004548DE">
        <w:rPr>
          <w:rFonts w:ascii="Verdana" w:hAnsi="Verdana"/>
          <w:sz w:val="24"/>
          <w:szCs w:val="24"/>
        </w:rPr>
        <w:t xml:space="preserve">2024-2025 mokslo metais progimnazijoje </w:t>
      </w:r>
      <w:r w:rsidR="00FA44DD" w:rsidRPr="004548DE">
        <w:rPr>
          <w:rFonts w:ascii="Verdana" w:hAnsi="Verdana"/>
          <w:sz w:val="24"/>
          <w:szCs w:val="24"/>
        </w:rPr>
        <w:t xml:space="preserve">integruotai mokėsi </w:t>
      </w:r>
      <w:r w:rsidR="00A339B5" w:rsidRPr="004548DE">
        <w:rPr>
          <w:rFonts w:ascii="Verdana" w:hAnsi="Verdana"/>
          <w:iCs/>
          <w:sz w:val="24"/>
          <w:szCs w:val="24"/>
        </w:rPr>
        <w:t>10</w:t>
      </w:r>
      <w:r w:rsidR="00623BF2" w:rsidRPr="004548DE">
        <w:rPr>
          <w:rFonts w:ascii="Verdana" w:hAnsi="Verdana"/>
          <w:sz w:val="24"/>
          <w:szCs w:val="24"/>
        </w:rPr>
        <w:t xml:space="preserve"> mokinių - migrantų 1-8 klasėse, iš jų </w:t>
      </w:r>
      <w:r w:rsidR="00A339B5" w:rsidRPr="004548DE">
        <w:rPr>
          <w:rFonts w:ascii="Verdana" w:hAnsi="Verdana"/>
          <w:sz w:val="24"/>
          <w:szCs w:val="24"/>
        </w:rPr>
        <w:t>2</w:t>
      </w:r>
      <w:r w:rsidR="00623BF2" w:rsidRPr="004548DE">
        <w:rPr>
          <w:rFonts w:ascii="Verdana" w:hAnsi="Verdana"/>
          <w:sz w:val="24"/>
          <w:szCs w:val="24"/>
        </w:rPr>
        <w:t xml:space="preserve"> </w:t>
      </w:r>
      <w:r w:rsidR="00FA44DD" w:rsidRPr="004548DE">
        <w:rPr>
          <w:rFonts w:ascii="Verdana" w:hAnsi="Verdana"/>
          <w:sz w:val="24"/>
          <w:szCs w:val="24"/>
        </w:rPr>
        <w:t xml:space="preserve">- </w:t>
      </w:r>
      <w:r w:rsidR="00623BF2" w:rsidRPr="004548DE">
        <w:rPr>
          <w:rFonts w:ascii="Verdana" w:hAnsi="Verdana"/>
          <w:sz w:val="24"/>
          <w:szCs w:val="24"/>
        </w:rPr>
        <w:t xml:space="preserve">pradiniame ugdyme, </w:t>
      </w:r>
      <w:r w:rsidR="00A339B5" w:rsidRPr="004548DE">
        <w:rPr>
          <w:rFonts w:ascii="Verdana" w:hAnsi="Verdana"/>
          <w:sz w:val="24"/>
          <w:szCs w:val="24"/>
        </w:rPr>
        <w:t>8</w:t>
      </w:r>
      <w:r w:rsidR="00623BF2" w:rsidRPr="004548DE">
        <w:rPr>
          <w:rFonts w:ascii="Verdana" w:hAnsi="Verdana"/>
          <w:sz w:val="24"/>
          <w:szCs w:val="24"/>
        </w:rPr>
        <w:t xml:space="preserve"> </w:t>
      </w:r>
      <w:r w:rsidR="00FA44DD" w:rsidRPr="004548DE">
        <w:rPr>
          <w:rFonts w:ascii="Verdana" w:hAnsi="Verdana"/>
          <w:sz w:val="24"/>
          <w:szCs w:val="24"/>
        </w:rPr>
        <w:t xml:space="preserve">- </w:t>
      </w:r>
      <w:r w:rsidR="00623BF2" w:rsidRPr="004548DE">
        <w:rPr>
          <w:rFonts w:ascii="Verdana" w:hAnsi="Verdana"/>
          <w:sz w:val="24"/>
          <w:szCs w:val="24"/>
        </w:rPr>
        <w:t xml:space="preserve">pagrindiniame ugdyme. </w:t>
      </w:r>
    </w:p>
    <w:p w14:paraId="037EAEA4" w14:textId="69B11F87" w:rsidR="009A1D06" w:rsidRPr="004548DE" w:rsidRDefault="009A1D06" w:rsidP="004548DE">
      <w:pPr>
        <w:pStyle w:val="Betarp"/>
        <w:ind w:firstLine="709"/>
        <w:jc w:val="both"/>
        <w:rPr>
          <w:rFonts w:ascii="Verdana" w:hAnsi="Verdana"/>
          <w:sz w:val="24"/>
          <w:szCs w:val="24"/>
        </w:rPr>
      </w:pPr>
      <w:r w:rsidRPr="004548DE">
        <w:rPr>
          <w:rFonts w:ascii="Verdana" w:hAnsi="Verdana"/>
          <w:sz w:val="24"/>
          <w:szCs w:val="24"/>
        </w:rPr>
        <w:t>9</w:t>
      </w:r>
      <w:r w:rsidR="00623BF2" w:rsidRPr="004548DE">
        <w:rPr>
          <w:rFonts w:ascii="Verdana" w:hAnsi="Verdana"/>
          <w:sz w:val="24"/>
          <w:szCs w:val="24"/>
        </w:rPr>
        <w:t xml:space="preserve"> mokiniai </w:t>
      </w:r>
      <w:r w:rsidR="00FA44DD" w:rsidRPr="004548DE">
        <w:rPr>
          <w:rFonts w:ascii="Verdana" w:hAnsi="Verdana"/>
          <w:sz w:val="24"/>
          <w:szCs w:val="24"/>
        </w:rPr>
        <w:t xml:space="preserve">pagal sudarytus individualius planus </w:t>
      </w:r>
      <w:r w:rsidR="00623BF2" w:rsidRPr="004548DE">
        <w:rPr>
          <w:rFonts w:ascii="Verdana" w:hAnsi="Verdana"/>
          <w:sz w:val="24"/>
          <w:szCs w:val="24"/>
        </w:rPr>
        <w:t>buvo mokomi namuose</w:t>
      </w:r>
      <w:r w:rsidRPr="004548DE">
        <w:rPr>
          <w:rFonts w:ascii="Verdana" w:hAnsi="Verdana"/>
          <w:sz w:val="24"/>
          <w:szCs w:val="24"/>
        </w:rPr>
        <w:t>:</w:t>
      </w:r>
    </w:p>
    <w:tbl>
      <w:tblPr>
        <w:tblStyle w:val="Lentelstinklelis"/>
        <w:tblW w:w="9639" w:type="dxa"/>
        <w:tblInd w:w="108" w:type="dxa"/>
        <w:tblLook w:val="04A0" w:firstRow="1" w:lastRow="0" w:firstColumn="1" w:lastColumn="0" w:noHBand="0" w:noVBand="1"/>
      </w:tblPr>
      <w:tblGrid>
        <w:gridCol w:w="1134"/>
        <w:gridCol w:w="861"/>
        <w:gridCol w:w="2268"/>
        <w:gridCol w:w="5376"/>
      </w:tblGrid>
      <w:tr w:rsidR="009A1D06" w:rsidRPr="004548DE" w14:paraId="0F5C9381" w14:textId="77777777" w:rsidTr="00FA23C1">
        <w:tc>
          <w:tcPr>
            <w:tcW w:w="1134" w:type="dxa"/>
          </w:tcPr>
          <w:p w14:paraId="25CD300C" w14:textId="3F1DEDB6" w:rsidR="009A1D06" w:rsidRPr="004548DE" w:rsidRDefault="009A1D06" w:rsidP="004548DE">
            <w:pPr>
              <w:pStyle w:val="Betarp"/>
              <w:jc w:val="both"/>
              <w:rPr>
                <w:rFonts w:ascii="Verdana" w:hAnsi="Verdana"/>
                <w:sz w:val="24"/>
                <w:szCs w:val="24"/>
              </w:rPr>
            </w:pPr>
            <w:r w:rsidRPr="004548DE">
              <w:rPr>
                <w:rFonts w:ascii="Verdana" w:hAnsi="Verdana"/>
                <w:sz w:val="24"/>
                <w:szCs w:val="24"/>
              </w:rPr>
              <w:t>Eil.</w:t>
            </w:r>
            <w:r w:rsidR="00FA44DD" w:rsidRPr="004548DE">
              <w:rPr>
                <w:rFonts w:ascii="Verdana" w:hAnsi="Verdana"/>
                <w:sz w:val="24"/>
                <w:szCs w:val="24"/>
              </w:rPr>
              <w:t xml:space="preserve"> </w:t>
            </w:r>
            <w:r w:rsidRPr="004548DE">
              <w:rPr>
                <w:rFonts w:ascii="Verdana" w:hAnsi="Verdana"/>
                <w:sz w:val="24"/>
                <w:szCs w:val="24"/>
              </w:rPr>
              <w:t>Nr.</w:t>
            </w:r>
          </w:p>
        </w:tc>
        <w:tc>
          <w:tcPr>
            <w:tcW w:w="861" w:type="dxa"/>
          </w:tcPr>
          <w:p w14:paraId="4BB8F30F" w14:textId="30DB32EE" w:rsidR="009A1D06" w:rsidRPr="004548DE" w:rsidRDefault="009A1D06" w:rsidP="004548DE">
            <w:pPr>
              <w:pStyle w:val="Betarp"/>
              <w:jc w:val="both"/>
              <w:rPr>
                <w:rFonts w:ascii="Verdana" w:hAnsi="Verdana"/>
                <w:sz w:val="24"/>
                <w:szCs w:val="24"/>
              </w:rPr>
            </w:pPr>
            <w:r w:rsidRPr="004548DE">
              <w:rPr>
                <w:rFonts w:ascii="Verdana" w:hAnsi="Verdana"/>
                <w:sz w:val="24"/>
                <w:szCs w:val="24"/>
              </w:rPr>
              <w:t>Klasė</w:t>
            </w:r>
          </w:p>
        </w:tc>
        <w:tc>
          <w:tcPr>
            <w:tcW w:w="2268" w:type="dxa"/>
          </w:tcPr>
          <w:p w14:paraId="115150DB" w14:textId="53D09D71" w:rsidR="009A1D06" w:rsidRPr="004548DE" w:rsidRDefault="009A1D06" w:rsidP="004548DE">
            <w:pPr>
              <w:pStyle w:val="Betarp"/>
              <w:jc w:val="both"/>
              <w:rPr>
                <w:rFonts w:ascii="Verdana" w:hAnsi="Verdana"/>
                <w:sz w:val="24"/>
                <w:szCs w:val="24"/>
              </w:rPr>
            </w:pPr>
            <w:r w:rsidRPr="004548DE">
              <w:rPr>
                <w:rFonts w:ascii="Verdana" w:hAnsi="Verdana"/>
                <w:sz w:val="24"/>
                <w:szCs w:val="24"/>
              </w:rPr>
              <w:t>Mokinių skaičius</w:t>
            </w:r>
          </w:p>
        </w:tc>
        <w:tc>
          <w:tcPr>
            <w:tcW w:w="5376" w:type="dxa"/>
          </w:tcPr>
          <w:p w14:paraId="7797A331" w14:textId="1CF6B5B6" w:rsidR="009A1D06" w:rsidRPr="004548DE" w:rsidRDefault="009A1D06" w:rsidP="004548DE">
            <w:pPr>
              <w:pStyle w:val="Betarp"/>
              <w:ind w:firstLine="709"/>
              <w:jc w:val="both"/>
              <w:rPr>
                <w:rFonts w:ascii="Verdana" w:hAnsi="Verdana"/>
                <w:sz w:val="24"/>
                <w:szCs w:val="24"/>
              </w:rPr>
            </w:pPr>
            <w:r w:rsidRPr="004548DE">
              <w:rPr>
                <w:rFonts w:ascii="Verdana" w:hAnsi="Verdana"/>
                <w:sz w:val="24"/>
                <w:szCs w:val="24"/>
              </w:rPr>
              <w:t>Pastabos</w:t>
            </w:r>
          </w:p>
        </w:tc>
      </w:tr>
      <w:tr w:rsidR="009A1D06" w:rsidRPr="004548DE" w14:paraId="0AC733E5" w14:textId="77777777" w:rsidTr="00FA23C1">
        <w:tc>
          <w:tcPr>
            <w:tcW w:w="1134" w:type="dxa"/>
          </w:tcPr>
          <w:p w14:paraId="2AF20EE6" w14:textId="09DB310E" w:rsidR="009A1D06" w:rsidRPr="004548DE" w:rsidRDefault="009A1D06" w:rsidP="004548DE">
            <w:pPr>
              <w:pStyle w:val="Betarp"/>
              <w:jc w:val="both"/>
              <w:rPr>
                <w:rFonts w:ascii="Verdana" w:hAnsi="Verdana"/>
                <w:sz w:val="24"/>
                <w:szCs w:val="24"/>
              </w:rPr>
            </w:pPr>
            <w:r w:rsidRPr="004548DE">
              <w:rPr>
                <w:rFonts w:ascii="Verdana" w:hAnsi="Verdana"/>
                <w:sz w:val="24"/>
                <w:szCs w:val="24"/>
              </w:rPr>
              <w:t>1.</w:t>
            </w:r>
          </w:p>
        </w:tc>
        <w:tc>
          <w:tcPr>
            <w:tcW w:w="861" w:type="dxa"/>
          </w:tcPr>
          <w:p w14:paraId="23325FC1" w14:textId="38F5A15B" w:rsidR="009A1D06" w:rsidRPr="004548DE" w:rsidRDefault="009A1D06" w:rsidP="004548DE">
            <w:pPr>
              <w:pStyle w:val="Betarp"/>
              <w:jc w:val="both"/>
              <w:rPr>
                <w:rFonts w:ascii="Verdana" w:hAnsi="Verdana"/>
                <w:sz w:val="24"/>
                <w:szCs w:val="24"/>
              </w:rPr>
            </w:pPr>
            <w:r w:rsidRPr="004548DE">
              <w:rPr>
                <w:rFonts w:ascii="Verdana" w:hAnsi="Verdana"/>
                <w:sz w:val="24"/>
                <w:szCs w:val="24"/>
              </w:rPr>
              <w:t>2</w:t>
            </w:r>
          </w:p>
        </w:tc>
        <w:tc>
          <w:tcPr>
            <w:tcW w:w="2268" w:type="dxa"/>
          </w:tcPr>
          <w:p w14:paraId="5E902C8E" w14:textId="423BED89" w:rsidR="009A1D06" w:rsidRPr="004548DE" w:rsidRDefault="009A1D06" w:rsidP="004548DE">
            <w:pPr>
              <w:pStyle w:val="Betarp"/>
              <w:ind w:firstLine="709"/>
              <w:jc w:val="both"/>
              <w:rPr>
                <w:rFonts w:ascii="Verdana" w:hAnsi="Verdana"/>
                <w:sz w:val="24"/>
                <w:szCs w:val="24"/>
              </w:rPr>
            </w:pPr>
            <w:r w:rsidRPr="004548DE">
              <w:rPr>
                <w:rFonts w:ascii="Verdana" w:hAnsi="Verdana"/>
                <w:sz w:val="24"/>
                <w:szCs w:val="24"/>
              </w:rPr>
              <w:t>1</w:t>
            </w:r>
          </w:p>
        </w:tc>
        <w:tc>
          <w:tcPr>
            <w:tcW w:w="5376" w:type="dxa"/>
          </w:tcPr>
          <w:p w14:paraId="5C0A1B53" w14:textId="5B17571C" w:rsidR="009A1D06" w:rsidRPr="004548DE" w:rsidRDefault="009A1D06" w:rsidP="004548DE">
            <w:pPr>
              <w:pStyle w:val="Betarp"/>
              <w:ind w:firstLine="709"/>
              <w:jc w:val="both"/>
              <w:rPr>
                <w:rFonts w:ascii="Verdana" w:hAnsi="Verdana"/>
                <w:sz w:val="24"/>
                <w:szCs w:val="24"/>
              </w:rPr>
            </w:pPr>
          </w:p>
        </w:tc>
      </w:tr>
      <w:tr w:rsidR="009A1D06" w:rsidRPr="004548DE" w14:paraId="69315B47" w14:textId="77777777" w:rsidTr="00FA23C1">
        <w:tc>
          <w:tcPr>
            <w:tcW w:w="1134" w:type="dxa"/>
          </w:tcPr>
          <w:p w14:paraId="4B31EE96" w14:textId="5DE5AEFE" w:rsidR="009A1D06" w:rsidRPr="004548DE" w:rsidRDefault="009A1D06" w:rsidP="004548DE">
            <w:pPr>
              <w:pStyle w:val="Betarp"/>
              <w:jc w:val="both"/>
              <w:rPr>
                <w:rFonts w:ascii="Verdana" w:hAnsi="Verdana"/>
                <w:sz w:val="24"/>
                <w:szCs w:val="24"/>
              </w:rPr>
            </w:pPr>
            <w:r w:rsidRPr="004548DE">
              <w:rPr>
                <w:rFonts w:ascii="Verdana" w:hAnsi="Verdana"/>
                <w:sz w:val="24"/>
                <w:szCs w:val="24"/>
              </w:rPr>
              <w:t>2.</w:t>
            </w:r>
          </w:p>
        </w:tc>
        <w:tc>
          <w:tcPr>
            <w:tcW w:w="861" w:type="dxa"/>
          </w:tcPr>
          <w:p w14:paraId="559ABFFD" w14:textId="4F772C66" w:rsidR="009A1D06" w:rsidRPr="004548DE" w:rsidRDefault="009A1D06" w:rsidP="004548DE">
            <w:pPr>
              <w:pStyle w:val="Betarp"/>
              <w:jc w:val="both"/>
              <w:rPr>
                <w:rFonts w:ascii="Verdana" w:hAnsi="Verdana"/>
                <w:sz w:val="24"/>
                <w:szCs w:val="24"/>
              </w:rPr>
            </w:pPr>
            <w:r w:rsidRPr="004548DE">
              <w:rPr>
                <w:rFonts w:ascii="Verdana" w:hAnsi="Verdana"/>
                <w:sz w:val="24"/>
                <w:szCs w:val="24"/>
              </w:rPr>
              <w:t>6</w:t>
            </w:r>
          </w:p>
        </w:tc>
        <w:tc>
          <w:tcPr>
            <w:tcW w:w="2268" w:type="dxa"/>
          </w:tcPr>
          <w:p w14:paraId="2CC44266" w14:textId="29EF3500" w:rsidR="009A1D06" w:rsidRPr="004548DE" w:rsidRDefault="009A1D06" w:rsidP="004548DE">
            <w:pPr>
              <w:pStyle w:val="Betarp"/>
              <w:ind w:firstLine="709"/>
              <w:jc w:val="both"/>
              <w:rPr>
                <w:rFonts w:ascii="Verdana" w:hAnsi="Verdana"/>
                <w:sz w:val="24"/>
                <w:szCs w:val="24"/>
              </w:rPr>
            </w:pPr>
            <w:r w:rsidRPr="004548DE">
              <w:rPr>
                <w:rFonts w:ascii="Verdana" w:hAnsi="Verdana"/>
                <w:sz w:val="24"/>
                <w:szCs w:val="24"/>
              </w:rPr>
              <w:t>3</w:t>
            </w:r>
          </w:p>
        </w:tc>
        <w:tc>
          <w:tcPr>
            <w:tcW w:w="5376" w:type="dxa"/>
          </w:tcPr>
          <w:p w14:paraId="003415B4" w14:textId="77777777" w:rsidR="009A1D06" w:rsidRPr="004548DE" w:rsidRDefault="009A1D06" w:rsidP="004548DE">
            <w:pPr>
              <w:pStyle w:val="Betarp"/>
              <w:ind w:firstLine="709"/>
              <w:jc w:val="both"/>
              <w:rPr>
                <w:rFonts w:ascii="Verdana" w:hAnsi="Verdana"/>
                <w:sz w:val="24"/>
                <w:szCs w:val="24"/>
              </w:rPr>
            </w:pPr>
          </w:p>
        </w:tc>
      </w:tr>
      <w:tr w:rsidR="009A1D06" w:rsidRPr="004548DE" w14:paraId="01ABC16D" w14:textId="77777777" w:rsidTr="00FA23C1">
        <w:tc>
          <w:tcPr>
            <w:tcW w:w="1134" w:type="dxa"/>
          </w:tcPr>
          <w:p w14:paraId="5CE8D48F" w14:textId="5E1BD1AA" w:rsidR="009A1D06" w:rsidRPr="004548DE" w:rsidRDefault="009A1D06" w:rsidP="004548DE">
            <w:pPr>
              <w:pStyle w:val="Betarp"/>
              <w:jc w:val="both"/>
              <w:rPr>
                <w:rFonts w:ascii="Verdana" w:hAnsi="Verdana"/>
                <w:sz w:val="24"/>
                <w:szCs w:val="24"/>
              </w:rPr>
            </w:pPr>
            <w:r w:rsidRPr="004548DE">
              <w:rPr>
                <w:rFonts w:ascii="Verdana" w:hAnsi="Verdana"/>
                <w:sz w:val="24"/>
                <w:szCs w:val="24"/>
              </w:rPr>
              <w:t>3.</w:t>
            </w:r>
          </w:p>
        </w:tc>
        <w:tc>
          <w:tcPr>
            <w:tcW w:w="861" w:type="dxa"/>
          </w:tcPr>
          <w:p w14:paraId="6B2F49FD" w14:textId="6C475101" w:rsidR="009A1D06" w:rsidRPr="004548DE" w:rsidRDefault="009A1D06" w:rsidP="004548DE">
            <w:pPr>
              <w:pStyle w:val="Betarp"/>
              <w:jc w:val="both"/>
              <w:rPr>
                <w:rFonts w:ascii="Verdana" w:hAnsi="Verdana"/>
                <w:sz w:val="24"/>
                <w:szCs w:val="24"/>
              </w:rPr>
            </w:pPr>
            <w:r w:rsidRPr="004548DE">
              <w:rPr>
                <w:rFonts w:ascii="Verdana" w:hAnsi="Verdana"/>
                <w:sz w:val="24"/>
                <w:szCs w:val="24"/>
              </w:rPr>
              <w:t>7</w:t>
            </w:r>
          </w:p>
        </w:tc>
        <w:tc>
          <w:tcPr>
            <w:tcW w:w="2268" w:type="dxa"/>
          </w:tcPr>
          <w:p w14:paraId="10365929" w14:textId="71646C87" w:rsidR="009A1D06" w:rsidRPr="004548DE" w:rsidRDefault="009A1D06" w:rsidP="004548DE">
            <w:pPr>
              <w:pStyle w:val="Betarp"/>
              <w:ind w:firstLine="709"/>
              <w:jc w:val="both"/>
              <w:rPr>
                <w:rFonts w:ascii="Verdana" w:hAnsi="Verdana"/>
                <w:sz w:val="24"/>
                <w:szCs w:val="24"/>
              </w:rPr>
            </w:pPr>
            <w:r w:rsidRPr="004548DE">
              <w:rPr>
                <w:rFonts w:ascii="Verdana" w:hAnsi="Verdana"/>
                <w:sz w:val="24"/>
                <w:szCs w:val="24"/>
              </w:rPr>
              <w:t>2</w:t>
            </w:r>
          </w:p>
        </w:tc>
        <w:tc>
          <w:tcPr>
            <w:tcW w:w="5376" w:type="dxa"/>
          </w:tcPr>
          <w:p w14:paraId="10074341" w14:textId="77777777" w:rsidR="009A1D06" w:rsidRPr="004548DE" w:rsidRDefault="009A1D06" w:rsidP="004548DE">
            <w:pPr>
              <w:pStyle w:val="Betarp"/>
              <w:ind w:firstLine="709"/>
              <w:jc w:val="both"/>
              <w:rPr>
                <w:rFonts w:ascii="Verdana" w:hAnsi="Verdana"/>
                <w:sz w:val="24"/>
                <w:szCs w:val="24"/>
              </w:rPr>
            </w:pPr>
          </w:p>
        </w:tc>
      </w:tr>
      <w:tr w:rsidR="009A1D06" w:rsidRPr="004548DE" w14:paraId="261AA706" w14:textId="77777777" w:rsidTr="00FA23C1">
        <w:tc>
          <w:tcPr>
            <w:tcW w:w="1134" w:type="dxa"/>
          </w:tcPr>
          <w:p w14:paraId="7022E062" w14:textId="2A43164F" w:rsidR="009A1D06" w:rsidRPr="004548DE" w:rsidRDefault="009A1D06" w:rsidP="004548DE">
            <w:pPr>
              <w:pStyle w:val="Betarp"/>
              <w:jc w:val="both"/>
              <w:rPr>
                <w:rFonts w:ascii="Verdana" w:hAnsi="Verdana"/>
                <w:sz w:val="24"/>
                <w:szCs w:val="24"/>
              </w:rPr>
            </w:pPr>
            <w:r w:rsidRPr="004548DE">
              <w:rPr>
                <w:rFonts w:ascii="Verdana" w:hAnsi="Verdana"/>
                <w:sz w:val="24"/>
                <w:szCs w:val="24"/>
              </w:rPr>
              <w:t>4.</w:t>
            </w:r>
          </w:p>
        </w:tc>
        <w:tc>
          <w:tcPr>
            <w:tcW w:w="861" w:type="dxa"/>
          </w:tcPr>
          <w:p w14:paraId="0506F908" w14:textId="6ABBA7B8" w:rsidR="009A1D06" w:rsidRPr="004548DE" w:rsidRDefault="009A1D06" w:rsidP="004548DE">
            <w:pPr>
              <w:pStyle w:val="Betarp"/>
              <w:jc w:val="both"/>
              <w:rPr>
                <w:rFonts w:ascii="Verdana" w:hAnsi="Verdana"/>
                <w:sz w:val="24"/>
                <w:szCs w:val="24"/>
              </w:rPr>
            </w:pPr>
            <w:r w:rsidRPr="004548DE">
              <w:rPr>
                <w:rFonts w:ascii="Verdana" w:hAnsi="Verdana"/>
                <w:sz w:val="24"/>
                <w:szCs w:val="24"/>
              </w:rPr>
              <w:t>8</w:t>
            </w:r>
          </w:p>
        </w:tc>
        <w:tc>
          <w:tcPr>
            <w:tcW w:w="2268" w:type="dxa"/>
          </w:tcPr>
          <w:p w14:paraId="778C4AE5" w14:textId="3C1E2193" w:rsidR="009A1D06" w:rsidRPr="004548DE" w:rsidRDefault="009A1D06" w:rsidP="004548DE">
            <w:pPr>
              <w:pStyle w:val="Betarp"/>
              <w:ind w:firstLine="709"/>
              <w:jc w:val="both"/>
              <w:rPr>
                <w:rFonts w:ascii="Verdana" w:hAnsi="Verdana"/>
                <w:sz w:val="24"/>
                <w:szCs w:val="24"/>
              </w:rPr>
            </w:pPr>
            <w:r w:rsidRPr="004548DE">
              <w:rPr>
                <w:rFonts w:ascii="Verdana" w:hAnsi="Verdana"/>
                <w:sz w:val="24"/>
                <w:szCs w:val="24"/>
              </w:rPr>
              <w:t>3</w:t>
            </w:r>
          </w:p>
        </w:tc>
        <w:tc>
          <w:tcPr>
            <w:tcW w:w="5376" w:type="dxa"/>
          </w:tcPr>
          <w:p w14:paraId="5C222CB9" w14:textId="5ECC0B83" w:rsidR="009A1D06" w:rsidRPr="004548DE" w:rsidRDefault="009A1D06" w:rsidP="004548DE">
            <w:pPr>
              <w:pStyle w:val="Betarp"/>
              <w:jc w:val="both"/>
              <w:rPr>
                <w:rFonts w:ascii="Verdana" w:hAnsi="Verdana"/>
                <w:sz w:val="24"/>
                <w:szCs w:val="24"/>
              </w:rPr>
            </w:pPr>
            <w:r w:rsidRPr="004548DE">
              <w:rPr>
                <w:rFonts w:ascii="Verdana" w:hAnsi="Verdana"/>
                <w:sz w:val="24"/>
                <w:szCs w:val="24"/>
              </w:rPr>
              <w:t>Iš jų vienas mokinys visus mokslo metus</w:t>
            </w:r>
          </w:p>
        </w:tc>
      </w:tr>
      <w:tr w:rsidR="009A1D06" w:rsidRPr="004548DE" w14:paraId="0337F5E3" w14:textId="77777777" w:rsidTr="00FA23C1">
        <w:tc>
          <w:tcPr>
            <w:tcW w:w="1134" w:type="dxa"/>
          </w:tcPr>
          <w:p w14:paraId="06D483B3" w14:textId="7C4E5886" w:rsidR="009A1D06" w:rsidRPr="004548DE" w:rsidRDefault="009A1D06" w:rsidP="004548DE">
            <w:pPr>
              <w:pStyle w:val="Betarp"/>
              <w:jc w:val="both"/>
              <w:rPr>
                <w:rFonts w:ascii="Verdana" w:hAnsi="Verdana"/>
                <w:bCs/>
                <w:sz w:val="24"/>
                <w:szCs w:val="24"/>
              </w:rPr>
            </w:pPr>
            <w:r w:rsidRPr="004548DE">
              <w:rPr>
                <w:rFonts w:ascii="Verdana" w:hAnsi="Verdana"/>
                <w:bCs/>
                <w:sz w:val="24"/>
                <w:szCs w:val="24"/>
              </w:rPr>
              <w:t>Viso:</w:t>
            </w:r>
          </w:p>
        </w:tc>
        <w:tc>
          <w:tcPr>
            <w:tcW w:w="861" w:type="dxa"/>
          </w:tcPr>
          <w:p w14:paraId="21CD1723" w14:textId="77777777" w:rsidR="009A1D06" w:rsidRPr="004548DE" w:rsidRDefault="009A1D06" w:rsidP="004548DE">
            <w:pPr>
              <w:pStyle w:val="Betarp"/>
              <w:ind w:firstLine="709"/>
              <w:jc w:val="both"/>
              <w:rPr>
                <w:rFonts w:ascii="Verdana" w:hAnsi="Verdana"/>
                <w:bCs/>
                <w:sz w:val="24"/>
                <w:szCs w:val="24"/>
              </w:rPr>
            </w:pPr>
          </w:p>
        </w:tc>
        <w:tc>
          <w:tcPr>
            <w:tcW w:w="2268" w:type="dxa"/>
          </w:tcPr>
          <w:p w14:paraId="53FD5A87" w14:textId="154E16F2" w:rsidR="009A1D06" w:rsidRPr="004548DE" w:rsidRDefault="00592A81" w:rsidP="004548DE">
            <w:pPr>
              <w:pStyle w:val="Betarp"/>
              <w:ind w:firstLine="709"/>
              <w:jc w:val="both"/>
              <w:rPr>
                <w:rFonts w:ascii="Verdana" w:hAnsi="Verdana"/>
                <w:bCs/>
                <w:sz w:val="24"/>
                <w:szCs w:val="24"/>
              </w:rPr>
            </w:pPr>
            <w:r w:rsidRPr="004548DE">
              <w:rPr>
                <w:rFonts w:ascii="Verdana" w:hAnsi="Verdana"/>
                <w:bCs/>
                <w:sz w:val="24"/>
                <w:szCs w:val="24"/>
              </w:rPr>
              <w:t>9</w:t>
            </w:r>
          </w:p>
        </w:tc>
        <w:tc>
          <w:tcPr>
            <w:tcW w:w="5376" w:type="dxa"/>
          </w:tcPr>
          <w:p w14:paraId="3986CB74" w14:textId="77777777" w:rsidR="009A1D06" w:rsidRPr="004548DE" w:rsidRDefault="009A1D06" w:rsidP="004548DE">
            <w:pPr>
              <w:pStyle w:val="Betarp"/>
              <w:ind w:firstLine="709"/>
              <w:jc w:val="both"/>
              <w:rPr>
                <w:rFonts w:ascii="Verdana" w:hAnsi="Verdana"/>
                <w:bCs/>
                <w:sz w:val="24"/>
                <w:szCs w:val="24"/>
              </w:rPr>
            </w:pPr>
          </w:p>
        </w:tc>
      </w:tr>
    </w:tbl>
    <w:p w14:paraId="7C94D2D5" w14:textId="72AF5B00" w:rsidR="00A855E5" w:rsidRPr="004548DE" w:rsidRDefault="00A855E5" w:rsidP="004548DE">
      <w:pPr>
        <w:pStyle w:val="Betarp"/>
        <w:ind w:firstLine="709"/>
        <w:jc w:val="both"/>
        <w:rPr>
          <w:rFonts w:ascii="Verdana" w:hAnsi="Verdana"/>
          <w:sz w:val="24"/>
          <w:szCs w:val="24"/>
        </w:rPr>
      </w:pPr>
      <w:r w:rsidRPr="004548DE">
        <w:rPr>
          <w:rFonts w:ascii="Verdana" w:hAnsi="Verdana"/>
          <w:sz w:val="24"/>
          <w:szCs w:val="24"/>
        </w:rPr>
        <w:t xml:space="preserve">Pagrindinės </w:t>
      </w:r>
      <w:r w:rsidR="00607F19" w:rsidRPr="004548DE">
        <w:rPr>
          <w:rFonts w:ascii="Verdana" w:hAnsi="Verdana"/>
          <w:sz w:val="24"/>
          <w:szCs w:val="24"/>
        </w:rPr>
        <w:t xml:space="preserve">mokymo namuose </w:t>
      </w:r>
      <w:r w:rsidRPr="004548DE">
        <w:rPr>
          <w:rFonts w:ascii="Verdana" w:hAnsi="Verdana"/>
          <w:sz w:val="24"/>
          <w:szCs w:val="24"/>
        </w:rPr>
        <w:t xml:space="preserve">priežastys: </w:t>
      </w:r>
      <w:r w:rsidR="00FA44DD" w:rsidRPr="004548DE">
        <w:rPr>
          <w:rFonts w:ascii="Verdana" w:hAnsi="Verdana"/>
          <w:sz w:val="24"/>
          <w:szCs w:val="24"/>
        </w:rPr>
        <w:t>kojų ar sąnarių</w:t>
      </w:r>
      <w:r w:rsidR="00F55498" w:rsidRPr="004548DE">
        <w:rPr>
          <w:rFonts w:ascii="Verdana" w:hAnsi="Verdana"/>
          <w:sz w:val="24"/>
          <w:szCs w:val="24"/>
        </w:rPr>
        <w:t xml:space="preserve"> ligos/lūžiai</w:t>
      </w:r>
      <w:r w:rsidRPr="004548DE">
        <w:rPr>
          <w:rFonts w:ascii="Verdana" w:hAnsi="Verdana"/>
          <w:sz w:val="24"/>
          <w:szCs w:val="24"/>
        </w:rPr>
        <w:t>, įgimtos nervų sistemos</w:t>
      </w:r>
      <w:r w:rsidR="00F7208E" w:rsidRPr="004548DE">
        <w:rPr>
          <w:rFonts w:ascii="Verdana" w:hAnsi="Verdana"/>
          <w:sz w:val="24"/>
          <w:szCs w:val="24"/>
        </w:rPr>
        <w:t xml:space="preserve"> ligos</w:t>
      </w:r>
      <w:r w:rsidRPr="004548DE">
        <w:rPr>
          <w:rFonts w:ascii="Verdana" w:hAnsi="Verdana"/>
          <w:sz w:val="24"/>
          <w:szCs w:val="24"/>
        </w:rPr>
        <w:t xml:space="preserve">, </w:t>
      </w:r>
      <w:r w:rsidR="00607F19" w:rsidRPr="004548DE">
        <w:rPr>
          <w:rFonts w:ascii="Verdana" w:hAnsi="Verdana" w:cs="Arial"/>
          <w:sz w:val="24"/>
          <w:szCs w:val="24"/>
          <w:shd w:val="clear" w:color="auto" w:fill="FFFFFF"/>
        </w:rPr>
        <w:t>h</w:t>
      </w:r>
      <w:r w:rsidR="00F55498" w:rsidRPr="004548DE">
        <w:rPr>
          <w:rFonts w:ascii="Verdana" w:hAnsi="Verdana" w:cs="Arial"/>
          <w:sz w:val="24"/>
          <w:szCs w:val="24"/>
          <w:shd w:val="clear" w:color="auto" w:fill="FFFFFF"/>
        </w:rPr>
        <w:t>iperkinezinis elgesio sutrikimas</w:t>
      </w:r>
      <w:r w:rsidR="00607F19" w:rsidRPr="004548DE">
        <w:rPr>
          <w:rFonts w:ascii="Verdana" w:hAnsi="Verdana" w:cs="Arial"/>
          <w:sz w:val="24"/>
          <w:szCs w:val="24"/>
          <w:shd w:val="clear" w:color="auto" w:fill="FFFFFF"/>
        </w:rPr>
        <w:t xml:space="preserve"> ir kt.</w:t>
      </w:r>
    </w:p>
    <w:p w14:paraId="1DC429D5" w14:textId="4E972DAF" w:rsidR="00693E16" w:rsidRPr="004548DE" w:rsidRDefault="00623BF2" w:rsidP="004548DE">
      <w:pPr>
        <w:pStyle w:val="Betarp"/>
        <w:ind w:firstLine="709"/>
        <w:jc w:val="both"/>
        <w:rPr>
          <w:rFonts w:ascii="Verdana" w:hAnsi="Verdana"/>
          <w:sz w:val="24"/>
          <w:szCs w:val="24"/>
        </w:rPr>
      </w:pPr>
      <w:r w:rsidRPr="004548DE">
        <w:rPr>
          <w:rFonts w:ascii="Verdana" w:hAnsi="Verdana"/>
          <w:sz w:val="24"/>
          <w:szCs w:val="24"/>
        </w:rPr>
        <w:t xml:space="preserve">Veikė keturios pailgintos </w:t>
      </w:r>
      <w:r w:rsidR="000D0AE1" w:rsidRPr="004548DE">
        <w:rPr>
          <w:rFonts w:ascii="Verdana" w:hAnsi="Verdana"/>
          <w:sz w:val="24"/>
          <w:szCs w:val="24"/>
        </w:rPr>
        <w:t xml:space="preserve">mokymosi </w:t>
      </w:r>
      <w:r w:rsidRPr="004548DE">
        <w:rPr>
          <w:rFonts w:ascii="Verdana" w:hAnsi="Verdana"/>
          <w:sz w:val="24"/>
          <w:szCs w:val="24"/>
        </w:rPr>
        <w:t xml:space="preserve">dienos grupės 1-4 klasių mokiniams, kurias lankė </w:t>
      </w:r>
      <w:r w:rsidR="00DC3739" w:rsidRPr="004548DE">
        <w:rPr>
          <w:rFonts w:ascii="Verdana" w:hAnsi="Verdana"/>
          <w:sz w:val="24"/>
          <w:szCs w:val="24"/>
        </w:rPr>
        <w:t>94</w:t>
      </w:r>
      <w:r w:rsidRPr="004548DE">
        <w:rPr>
          <w:rFonts w:ascii="Verdana" w:hAnsi="Verdana"/>
          <w:sz w:val="24"/>
          <w:szCs w:val="24"/>
        </w:rPr>
        <w:t xml:space="preserve"> mokini</w:t>
      </w:r>
      <w:r w:rsidR="00DC3739" w:rsidRPr="004548DE">
        <w:rPr>
          <w:rFonts w:ascii="Verdana" w:hAnsi="Verdana"/>
          <w:sz w:val="24"/>
          <w:szCs w:val="24"/>
        </w:rPr>
        <w:t>ai</w:t>
      </w:r>
      <w:r w:rsidRPr="004548DE">
        <w:rPr>
          <w:rFonts w:ascii="Verdana" w:hAnsi="Verdana"/>
          <w:sz w:val="24"/>
          <w:szCs w:val="24"/>
        </w:rPr>
        <w:t>. 202</w:t>
      </w:r>
      <w:r w:rsidR="001C6194" w:rsidRPr="004548DE">
        <w:rPr>
          <w:rFonts w:ascii="Verdana" w:hAnsi="Verdana"/>
          <w:sz w:val="24"/>
          <w:szCs w:val="24"/>
        </w:rPr>
        <w:t>4</w:t>
      </w:r>
      <w:r w:rsidRPr="004548DE">
        <w:rPr>
          <w:rFonts w:ascii="Verdana" w:hAnsi="Verdana"/>
          <w:sz w:val="24"/>
          <w:szCs w:val="24"/>
        </w:rPr>
        <w:t xml:space="preserve"> m. birželio 1</w:t>
      </w:r>
      <w:r w:rsidR="00F220F5" w:rsidRPr="004548DE">
        <w:rPr>
          <w:rFonts w:ascii="Verdana" w:hAnsi="Verdana"/>
          <w:sz w:val="24"/>
          <w:szCs w:val="24"/>
        </w:rPr>
        <w:t>0</w:t>
      </w:r>
      <w:r w:rsidRPr="004548DE">
        <w:rPr>
          <w:rFonts w:ascii="Verdana" w:hAnsi="Verdana"/>
          <w:sz w:val="24"/>
          <w:szCs w:val="24"/>
        </w:rPr>
        <w:t>-1</w:t>
      </w:r>
      <w:r w:rsidR="00F220F5" w:rsidRPr="004548DE">
        <w:rPr>
          <w:rFonts w:ascii="Verdana" w:hAnsi="Verdana"/>
          <w:sz w:val="24"/>
          <w:szCs w:val="24"/>
        </w:rPr>
        <w:t>3</w:t>
      </w:r>
      <w:r w:rsidRPr="004548DE">
        <w:rPr>
          <w:rFonts w:ascii="Verdana" w:hAnsi="Verdana"/>
          <w:sz w:val="24"/>
          <w:szCs w:val="24"/>
        </w:rPr>
        <w:t xml:space="preserve"> d. </w:t>
      </w:r>
      <w:r w:rsidR="00F220F5" w:rsidRPr="004548DE">
        <w:rPr>
          <w:rFonts w:ascii="Verdana" w:hAnsi="Verdana"/>
          <w:sz w:val="24"/>
          <w:szCs w:val="24"/>
        </w:rPr>
        <w:t>24</w:t>
      </w:r>
      <w:r w:rsidRPr="004548DE">
        <w:rPr>
          <w:rFonts w:ascii="Verdana" w:hAnsi="Verdana"/>
          <w:sz w:val="24"/>
          <w:szCs w:val="24"/>
        </w:rPr>
        <w:t>-iems 1-4 klasių mokiniams buvo organizuota dieninė vasaros poilsio stovykla „Šaltinėlis“.</w:t>
      </w:r>
      <w:r w:rsidR="00DD1DE2" w:rsidRPr="004548DE">
        <w:rPr>
          <w:rFonts w:ascii="Verdana" w:hAnsi="Verdana"/>
          <w:sz w:val="24"/>
          <w:szCs w:val="24"/>
        </w:rPr>
        <w:t xml:space="preserve"> </w:t>
      </w:r>
    </w:p>
    <w:p w14:paraId="459B2ECC" w14:textId="7996E483" w:rsidR="00693E16" w:rsidRPr="004548DE" w:rsidRDefault="00DD1DE2" w:rsidP="004548DE">
      <w:pPr>
        <w:pStyle w:val="Betarp"/>
        <w:ind w:firstLine="709"/>
        <w:jc w:val="both"/>
        <w:rPr>
          <w:rFonts w:ascii="Verdana" w:hAnsi="Verdana"/>
          <w:sz w:val="24"/>
          <w:szCs w:val="24"/>
        </w:rPr>
      </w:pPr>
      <w:r w:rsidRPr="004548DE">
        <w:rPr>
          <w:rFonts w:ascii="Verdana" w:hAnsi="Verdana"/>
          <w:sz w:val="24"/>
          <w:szCs w:val="24"/>
        </w:rPr>
        <w:t>N</w:t>
      </w:r>
      <w:r w:rsidR="007C26BA" w:rsidRPr="004548DE">
        <w:rPr>
          <w:rFonts w:ascii="Verdana" w:hAnsi="Verdana"/>
          <w:sz w:val="24"/>
          <w:szCs w:val="24"/>
        </w:rPr>
        <w:t>emokamą maitinimą gavo 1</w:t>
      </w:r>
      <w:r w:rsidR="00A339B5" w:rsidRPr="004548DE">
        <w:rPr>
          <w:rFonts w:ascii="Verdana" w:hAnsi="Verdana"/>
          <w:sz w:val="24"/>
          <w:szCs w:val="24"/>
        </w:rPr>
        <w:t>72</w:t>
      </w:r>
      <w:r w:rsidR="007C26BA" w:rsidRPr="004548DE">
        <w:rPr>
          <w:rFonts w:ascii="Verdana" w:hAnsi="Verdana"/>
          <w:sz w:val="24"/>
          <w:szCs w:val="24"/>
        </w:rPr>
        <w:t xml:space="preserve"> mokiniai: 1 – 4 klasės</w:t>
      </w:r>
      <w:r w:rsidR="009827A6" w:rsidRPr="004548DE">
        <w:rPr>
          <w:rFonts w:ascii="Verdana" w:hAnsi="Verdana"/>
          <w:sz w:val="24"/>
          <w:szCs w:val="24"/>
        </w:rPr>
        <w:t>e</w:t>
      </w:r>
      <w:r w:rsidR="007C26BA" w:rsidRPr="004548DE">
        <w:rPr>
          <w:rFonts w:ascii="Verdana" w:hAnsi="Verdana"/>
          <w:sz w:val="24"/>
          <w:szCs w:val="24"/>
        </w:rPr>
        <w:t xml:space="preserve"> – 1</w:t>
      </w:r>
      <w:r w:rsidR="00A339B5" w:rsidRPr="004548DE">
        <w:rPr>
          <w:rFonts w:ascii="Verdana" w:hAnsi="Verdana"/>
          <w:sz w:val="24"/>
          <w:szCs w:val="24"/>
        </w:rPr>
        <w:t>53</w:t>
      </w:r>
      <w:r w:rsidR="007C26BA" w:rsidRPr="004548DE">
        <w:rPr>
          <w:rFonts w:ascii="Verdana" w:hAnsi="Verdana"/>
          <w:sz w:val="24"/>
          <w:szCs w:val="24"/>
        </w:rPr>
        <w:t xml:space="preserve"> mokin</w:t>
      </w:r>
      <w:r w:rsidR="00A339B5" w:rsidRPr="004548DE">
        <w:rPr>
          <w:rFonts w:ascii="Verdana" w:hAnsi="Verdana"/>
          <w:sz w:val="24"/>
          <w:szCs w:val="24"/>
        </w:rPr>
        <w:t>iai</w:t>
      </w:r>
      <w:r w:rsidR="007C26BA" w:rsidRPr="004548DE">
        <w:rPr>
          <w:rFonts w:ascii="Verdana" w:hAnsi="Verdana"/>
          <w:sz w:val="24"/>
          <w:szCs w:val="24"/>
        </w:rPr>
        <w:t xml:space="preserve"> (iš jų 1-2 klasių 1</w:t>
      </w:r>
      <w:r w:rsidR="00A339B5" w:rsidRPr="004548DE">
        <w:rPr>
          <w:rFonts w:ascii="Verdana" w:hAnsi="Verdana"/>
          <w:sz w:val="24"/>
          <w:szCs w:val="24"/>
        </w:rPr>
        <w:t>38</w:t>
      </w:r>
      <w:r w:rsidR="007C26BA" w:rsidRPr="004548DE">
        <w:rPr>
          <w:rFonts w:ascii="Verdana" w:hAnsi="Verdana"/>
          <w:sz w:val="24"/>
          <w:szCs w:val="24"/>
        </w:rPr>
        <w:t xml:space="preserve"> mokiniai), 5 – 8 klasėse – </w:t>
      </w:r>
      <w:r w:rsidR="00A339B5" w:rsidRPr="004548DE">
        <w:rPr>
          <w:rFonts w:ascii="Verdana" w:hAnsi="Verdana"/>
          <w:sz w:val="24"/>
          <w:szCs w:val="24"/>
        </w:rPr>
        <w:t>19</w:t>
      </w:r>
      <w:r w:rsidR="007C26BA" w:rsidRPr="004548DE">
        <w:rPr>
          <w:rFonts w:ascii="Verdana" w:hAnsi="Verdana"/>
          <w:sz w:val="24"/>
          <w:szCs w:val="24"/>
        </w:rPr>
        <w:t xml:space="preserve"> mokini</w:t>
      </w:r>
      <w:r w:rsidR="00A339B5" w:rsidRPr="004548DE">
        <w:rPr>
          <w:rFonts w:ascii="Verdana" w:hAnsi="Verdana"/>
          <w:sz w:val="24"/>
          <w:szCs w:val="24"/>
        </w:rPr>
        <w:t>ų</w:t>
      </w:r>
      <w:r w:rsidR="007C26BA" w:rsidRPr="004548DE">
        <w:rPr>
          <w:rFonts w:ascii="Verdana" w:hAnsi="Verdana"/>
          <w:sz w:val="24"/>
          <w:szCs w:val="24"/>
        </w:rPr>
        <w:t>.  ES programose „Pienas vaikams” ir  „Vaisiai mokykloms” dalyvavo visi – 2</w:t>
      </w:r>
      <w:r w:rsidR="00A339B5" w:rsidRPr="004548DE">
        <w:rPr>
          <w:rFonts w:ascii="Verdana" w:hAnsi="Verdana"/>
          <w:sz w:val="24"/>
          <w:szCs w:val="24"/>
        </w:rPr>
        <w:t>82</w:t>
      </w:r>
      <w:r w:rsidR="007C26BA" w:rsidRPr="004548DE">
        <w:rPr>
          <w:rFonts w:ascii="Verdana" w:hAnsi="Verdana"/>
          <w:sz w:val="24"/>
          <w:szCs w:val="24"/>
        </w:rPr>
        <w:t xml:space="preserve"> pradinių klasių mokiniai. Mokykliniais reikmenimis buvo aprūpint</w:t>
      </w:r>
      <w:r w:rsidR="00693E16" w:rsidRPr="004548DE">
        <w:rPr>
          <w:rFonts w:ascii="Verdana" w:hAnsi="Verdana"/>
          <w:sz w:val="24"/>
          <w:szCs w:val="24"/>
        </w:rPr>
        <w:t>as</w:t>
      </w:r>
      <w:r w:rsidR="007C26BA" w:rsidRPr="004548DE">
        <w:rPr>
          <w:rFonts w:ascii="Verdana" w:hAnsi="Verdana"/>
          <w:sz w:val="24"/>
          <w:szCs w:val="24"/>
        </w:rPr>
        <w:t xml:space="preserve"> </w:t>
      </w:r>
      <w:r w:rsidR="00D66C50" w:rsidRPr="004548DE">
        <w:rPr>
          <w:rFonts w:ascii="Verdana" w:hAnsi="Verdana"/>
          <w:sz w:val="24"/>
          <w:szCs w:val="24"/>
        </w:rPr>
        <w:t>1</w:t>
      </w:r>
      <w:r w:rsidR="007C26BA" w:rsidRPr="004548DE">
        <w:rPr>
          <w:rFonts w:ascii="Verdana" w:hAnsi="Verdana"/>
          <w:sz w:val="24"/>
          <w:szCs w:val="24"/>
        </w:rPr>
        <w:t xml:space="preserve"> mokin</w:t>
      </w:r>
      <w:r w:rsidR="00D66C50" w:rsidRPr="004548DE">
        <w:rPr>
          <w:rFonts w:ascii="Verdana" w:hAnsi="Verdana"/>
          <w:sz w:val="24"/>
          <w:szCs w:val="24"/>
        </w:rPr>
        <w:t>ys</w:t>
      </w:r>
      <w:r w:rsidR="007C26BA" w:rsidRPr="004548DE">
        <w:rPr>
          <w:rFonts w:ascii="Verdana" w:hAnsi="Verdana"/>
          <w:sz w:val="24"/>
          <w:szCs w:val="24"/>
        </w:rPr>
        <w:t>.</w:t>
      </w:r>
      <w:r w:rsidRPr="004548DE">
        <w:rPr>
          <w:rFonts w:ascii="Verdana" w:hAnsi="Verdana"/>
          <w:sz w:val="24"/>
          <w:szCs w:val="24"/>
        </w:rPr>
        <w:t xml:space="preserve"> </w:t>
      </w:r>
      <w:r w:rsidR="007C26BA" w:rsidRPr="004548DE">
        <w:rPr>
          <w:rFonts w:ascii="Verdana" w:hAnsi="Verdana"/>
          <w:sz w:val="24"/>
          <w:szCs w:val="24"/>
        </w:rPr>
        <w:t xml:space="preserve">Atvejo vadyba buvo vykdoma </w:t>
      </w:r>
      <w:r w:rsidR="00607F19" w:rsidRPr="004548DE">
        <w:rPr>
          <w:rFonts w:ascii="Verdana" w:hAnsi="Verdana"/>
          <w:sz w:val="24"/>
          <w:szCs w:val="24"/>
        </w:rPr>
        <w:t>12-kai</w:t>
      </w:r>
      <w:r w:rsidR="007C26BA" w:rsidRPr="004548DE">
        <w:rPr>
          <w:rFonts w:ascii="Verdana" w:hAnsi="Verdana"/>
          <w:sz w:val="24"/>
          <w:szCs w:val="24"/>
        </w:rPr>
        <w:t xml:space="preserve"> šeim</w:t>
      </w:r>
      <w:r w:rsidR="00607F19" w:rsidRPr="004548DE">
        <w:rPr>
          <w:rFonts w:ascii="Verdana" w:hAnsi="Verdana"/>
          <w:sz w:val="24"/>
          <w:szCs w:val="24"/>
        </w:rPr>
        <w:t>ų.</w:t>
      </w:r>
      <w:r w:rsidR="00AE1EC7" w:rsidRPr="004548DE">
        <w:rPr>
          <w:rFonts w:ascii="Verdana" w:hAnsi="Verdana"/>
          <w:sz w:val="24"/>
          <w:szCs w:val="24"/>
        </w:rPr>
        <w:t xml:space="preserve"> Du mokiniai buvo apgyvendinti </w:t>
      </w:r>
      <w:r w:rsidR="009F715E" w:rsidRPr="004548DE">
        <w:rPr>
          <w:rFonts w:ascii="Verdana" w:hAnsi="Verdana"/>
          <w:sz w:val="24"/>
          <w:szCs w:val="24"/>
        </w:rPr>
        <w:t>Marijampolės v</w:t>
      </w:r>
      <w:r w:rsidR="00AE1EC7" w:rsidRPr="004548DE">
        <w:rPr>
          <w:rFonts w:ascii="Verdana" w:hAnsi="Verdana"/>
          <w:sz w:val="24"/>
          <w:szCs w:val="24"/>
        </w:rPr>
        <w:t>aiko tėviškės namuose.</w:t>
      </w:r>
      <w:r w:rsidR="00F7208E" w:rsidRPr="004548DE">
        <w:rPr>
          <w:rFonts w:ascii="Verdana" w:hAnsi="Verdana"/>
          <w:sz w:val="24"/>
          <w:szCs w:val="24"/>
        </w:rPr>
        <w:t xml:space="preserve"> 2</w:t>
      </w:r>
      <w:r w:rsidR="007C26BA" w:rsidRPr="004548DE">
        <w:rPr>
          <w:rFonts w:ascii="Verdana" w:hAnsi="Verdana"/>
          <w:sz w:val="24"/>
          <w:szCs w:val="24"/>
        </w:rPr>
        <w:t xml:space="preserve"> mokini</w:t>
      </w:r>
      <w:r w:rsidR="00F7208E" w:rsidRPr="004548DE">
        <w:rPr>
          <w:rFonts w:ascii="Verdana" w:hAnsi="Verdana"/>
          <w:sz w:val="24"/>
          <w:szCs w:val="24"/>
        </w:rPr>
        <w:t>ams</w:t>
      </w:r>
      <w:r w:rsidR="007C26BA" w:rsidRPr="004548DE">
        <w:rPr>
          <w:rFonts w:ascii="Verdana" w:hAnsi="Verdana"/>
          <w:sz w:val="24"/>
          <w:szCs w:val="24"/>
        </w:rPr>
        <w:t xml:space="preserve"> skirta minimali priežiūros priemonė.</w:t>
      </w:r>
      <w:r w:rsidR="006963F7" w:rsidRPr="004548DE">
        <w:rPr>
          <w:rFonts w:ascii="Verdana" w:hAnsi="Verdana"/>
          <w:color w:val="EE0000"/>
          <w:sz w:val="24"/>
          <w:szCs w:val="24"/>
        </w:rPr>
        <w:t xml:space="preserve"> </w:t>
      </w:r>
      <w:r w:rsidR="00AE1EC7" w:rsidRPr="004548DE">
        <w:rPr>
          <w:rFonts w:ascii="Verdana" w:hAnsi="Verdana"/>
          <w:sz w:val="24"/>
          <w:szCs w:val="24"/>
        </w:rPr>
        <w:t xml:space="preserve">Pavėžėjimo paslauga teikta 11 mokinių. </w:t>
      </w:r>
    </w:p>
    <w:p w14:paraId="21C822D3" w14:textId="3A1D08CC" w:rsidR="00162107" w:rsidRPr="004548DE" w:rsidRDefault="00146D72" w:rsidP="004548DE">
      <w:pPr>
        <w:pStyle w:val="Betarp"/>
        <w:ind w:firstLine="709"/>
        <w:jc w:val="both"/>
        <w:rPr>
          <w:rFonts w:ascii="Verdana" w:hAnsi="Verdana"/>
          <w:sz w:val="24"/>
          <w:szCs w:val="24"/>
        </w:rPr>
      </w:pPr>
      <w:r w:rsidRPr="004548DE">
        <w:rPr>
          <w:rFonts w:ascii="Verdana" w:hAnsi="Verdana"/>
          <w:sz w:val="24"/>
          <w:szCs w:val="24"/>
        </w:rPr>
        <w:t>Per 202</w:t>
      </w:r>
      <w:r w:rsidR="00057D18" w:rsidRPr="004548DE">
        <w:rPr>
          <w:rFonts w:ascii="Verdana" w:hAnsi="Verdana"/>
          <w:sz w:val="24"/>
          <w:szCs w:val="24"/>
        </w:rPr>
        <w:t>4</w:t>
      </w:r>
      <w:r w:rsidRPr="004548DE">
        <w:rPr>
          <w:rFonts w:ascii="Verdana" w:hAnsi="Verdana"/>
          <w:sz w:val="24"/>
          <w:szCs w:val="24"/>
        </w:rPr>
        <w:t xml:space="preserve"> – 202</w:t>
      </w:r>
      <w:r w:rsidR="00057D18" w:rsidRPr="004548DE">
        <w:rPr>
          <w:rFonts w:ascii="Verdana" w:hAnsi="Verdana"/>
          <w:sz w:val="24"/>
          <w:szCs w:val="24"/>
        </w:rPr>
        <w:t>5</w:t>
      </w:r>
      <w:r w:rsidRPr="004548DE">
        <w:rPr>
          <w:rFonts w:ascii="Verdana" w:hAnsi="Verdana"/>
          <w:sz w:val="24"/>
          <w:szCs w:val="24"/>
        </w:rPr>
        <w:t xml:space="preserve"> mokslo metus </w:t>
      </w:r>
      <w:r w:rsidR="006963F7" w:rsidRPr="004548DE">
        <w:rPr>
          <w:rFonts w:ascii="Verdana" w:hAnsi="Verdana"/>
          <w:sz w:val="24"/>
          <w:szCs w:val="24"/>
        </w:rPr>
        <w:t xml:space="preserve">buvo parengti dokumentai pirminiam </w:t>
      </w:r>
      <w:r w:rsidR="00057D18" w:rsidRPr="004548DE">
        <w:rPr>
          <w:rFonts w:ascii="Verdana" w:hAnsi="Verdana"/>
          <w:sz w:val="24"/>
          <w:szCs w:val="24"/>
        </w:rPr>
        <w:t>12</w:t>
      </w:r>
      <w:r w:rsidRPr="004548DE">
        <w:rPr>
          <w:rFonts w:ascii="Verdana" w:hAnsi="Verdana"/>
          <w:sz w:val="24"/>
          <w:szCs w:val="24"/>
        </w:rPr>
        <w:t xml:space="preserve"> mokinių ir pakartotiniam </w:t>
      </w:r>
      <w:r w:rsidR="00057D18" w:rsidRPr="004548DE">
        <w:rPr>
          <w:rFonts w:ascii="Verdana" w:hAnsi="Verdana"/>
          <w:sz w:val="24"/>
          <w:szCs w:val="24"/>
        </w:rPr>
        <w:t>18</w:t>
      </w:r>
      <w:r w:rsidR="006963F7" w:rsidRPr="004548DE">
        <w:rPr>
          <w:rFonts w:ascii="Verdana" w:hAnsi="Verdana"/>
          <w:sz w:val="24"/>
          <w:szCs w:val="24"/>
        </w:rPr>
        <w:t xml:space="preserve"> mok</w:t>
      </w:r>
      <w:r w:rsidRPr="004548DE">
        <w:rPr>
          <w:rFonts w:ascii="Verdana" w:hAnsi="Verdana"/>
          <w:sz w:val="24"/>
          <w:szCs w:val="24"/>
        </w:rPr>
        <w:t>inių</w:t>
      </w:r>
      <w:r w:rsidR="006963F7" w:rsidRPr="004548DE">
        <w:rPr>
          <w:rFonts w:ascii="Verdana" w:hAnsi="Verdana"/>
          <w:sz w:val="24"/>
          <w:szCs w:val="24"/>
        </w:rPr>
        <w:t xml:space="preserve"> vertinimui </w:t>
      </w:r>
      <w:r w:rsidR="00F86268" w:rsidRPr="004548DE">
        <w:rPr>
          <w:rStyle w:val="Emfaz"/>
          <w:rFonts w:ascii="Verdana" w:hAnsi="Verdana" w:cs="Arial"/>
          <w:i w:val="0"/>
          <w:iCs w:val="0"/>
          <w:sz w:val="24"/>
          <w:szCs w:val="24"/>
          <w:shd w:val="clear" w:color="auto" w:fill="FFFFFF"/>
        </w:rPr>
        <w:t>Marijampolės Meilės Lukšienės švietimo centro</w:t>
      </w:r>
      <w:r w:rsidR="00F86268" w:rsidRPr="004548DE">
        <w:rPr>
          <w:rFonts w:ascii="Verdana" w:hAnsi="Verdana" w:cs="Arial"/>
          <w:sz w:val="24"/>
          <w:szCs w:val="24"/>
          <w:shd w:val="clear" w:color="auto" w:fill="FFFFFF"/>
        </w:rPr>
        <w:t xml:space="preserve"> Pedagoginėje psichologinėje tarnyboje.</w:t>
      </w:r>
    </w:p>
    <w:p w14:paraId="2900DEEF" w14:textId="4520BC4B" w:rsidR="000C674A" w:rsidRPr="004548DE" w:rsidRDefault="00D874AE" w:rsidP="004548DE">
      <w:pPr>
        <w:pStyle w:val="Betarp"/>
        <w:ind w:firstLine="709"/>
        <w:jc w:val="both"/>
        <w:rPr>
          <w:rFonts w:ascii="Verdana" w:hAnsi="Verdana"/>
          <w:sz w:val="24"/>
          <w:szCs w:val="24"/>
          <w:lang w:val="pt-BR"/>
        </w:rPr>
      </w:pPr>
      <w:r w:rsidRPr="004548DE">
        <w:rPr>
          <w:rFonts w:ascii="Verdana" w:hAnsi="Verdana"/>
          <w:sz w:val="24"/>
          <w:szCs w:val="24"/>
        </w:rPr>
        <w:t xml:space="preserve">VGK rūpinosi vaikui saugia ir palankia mokymosi aplinka, orientuota į asmenybės sėkmę, gerą savijautą, brandą, individualias vaiko galimybes atitinkančius ugdymo(si) pasiekimus bei pažangą, kitų su vaiko gerove susijusių funkcijų atlikimu. Buvo </w:t>
      </w:r>
      <w:r w:rsidRPr="004548DE">
        <w:rPr>
          <w:rFonts w:ascii="Verdana" w:hAnsi="Verdana"/>
          <w:snapToGrid w:val="0"/>
          <w:sz w:val="24"/>
          <w:szCs w:val="24"/>
          <w:lang w:val="pt-BR"/>
        </w:rPr>
        <w:t>atlikt</w:t>
      </w:r>
      <w:r w:rsidR="009F715E" w:rsidRPr="004548DE">
        <w:rPr>
          <w:rFonts w:ascii="Verdana" w:hAnsi="Verdana"/>
          <w:snapToGrid w:val="0"/>
          <w:sz w:val="24"/>
          <w:szCs w:val="24"/>
          <w:lang w:val="pt-BR"/>
        </w:rPr>
        <w:t>a</w:t>
      </w:r>
      <w:r w:rsidRPr="004548DE">
        <w:rPr>
          <w:rFonts w:ascii="Verdana" w:hAnsi="Verdana"/>
          <w:snapToGrid w:val="0"/>
          <w:sz w:val="24"/>
          <w:szCs w:val="24"/>
          <w:lang w:val="pt-BR"/>
        </w:rPr>
        <w:t xml:space="preserve"> progimnazijos mokymosi aplinkos, jos saugumo, progimnazijos bendruomenės narių tarpusavio santykių ir kitų su vaiko g</w:t>
      </w:r>
      <w:r w:rsidR="004A39B4" w:rsidRPr="004548DE">
        <w:rPr>
          <w:rFonts w:ascii="Verdana" w:hAnsi="Verdana"/>
          <w:snapToGrid w:val="0"/>
          <w:sz w:val="24"/>
          <w:szCs w:val="24"/>
          <w:lang w:val="pt-BR"/>
        </w:rPr>
        <w:t xml:space="preserve">erove susijusių </w:t>
      </w:r>
      <w:r w:rsidR="009D6DB6" w:rsidRPr="004548DE">
        <w:rPr>
          <w:rFonts w:ascii="Verdana" w:hAnsi="Verdana"/>
          <w:snapToGrid w:val="0"/>
          <w:sz w:val="24"/>
          <w:szCs w:val="24"/>
          <w:lang w:val="pt-BR"/>
        </w:rPr>
        <w:t>duomenų</w:t>
      </w:r>
      <w:r w:rsidR="004A39B4" w:rsidRPr="004548DE">
        <w:rPr>
          <w:rFonts w:ascii="Verdana" w:hAnsi="Verdana"/>
          <w:snapToGrid w:val="0"/>
          <w:sz w:val="24"/>
          <w:szCs w:val="24"/>
          <w:lang w:val="pt-BR"/>
        </w:rPr>
        <w:t xml:space="preserve"> analizė</w:t>
      </w:r>
      <w:r w:rsidR="00155FFA" w:rsidRPr="004548DE">
        <w:rPr>
          <w:rFonts w:ascii="Verdana" w:hAnsi="Verdana"/>
          <w:snapToGrid w:val="0"/>
          <w:sz w:val="24"/>
          <w:szCs w:val="24"/>
          <w:lang w:val="pt-BR"/>
        </w:rPr>
        <w:t>.</w:t>
      </w:r>
      <w:r w:rsidR="004A39B4" w:rsidRPr="004548DE">
        <w:rPr>
          <w:rFonts w:ascii="Verdana" w:hAnsi="Verdana"/>
          <w:snapToGrid w:val="0"/>
          <w:sz w:val="24"/>
          <w:szCs w:val="24"/>
          <w:lang w:val="pt-BR"/>
        </w:rPr>
        <w:t xml:space="preserve"> R</w:t>
      </w:r>
      <w:r w:rsidR="004A39B4" w:rsidRPr="004548DE">
        <w:rPr>
          <w:rFonts w:ascii="Verdana" w:hAnsi="Verdana"/>
          <w:sz w:val="24"/>
          <w:szCs w:val="24"/>
          <w:lang w:val="pt-BR"/>
        </w:rPr>
        <w:t>ūpintasi</w:t>
      </w:r>
      <w:r w:rsidRPr="004548DE">
        <w:rPr>
          <w:rFonts w:ascii="Verdana" w:hAnsi="Verdana"/>
          <w:sz w:val="24"/>
          <w:szCs w:val="24"/>
          <w:lang w:val="pt-BR"/>
        </w:rPr>
        <w:t xml:space="preserve"> pozityvaus progimnazijos mikroklimato kūrimu</w:t>
      </w:r>
      <w:r w:rsidR="004A39B4" w:rsidRPr="004548DE">
        <w:rPr>
          <w:rFonts w:ascii="Verdana" w:hAnsi="Verdana"/>
          <w:sz w:val="24"/>
          <w:szCs w:val="24"/>
          <w:lang w:val="pt-BR"/>
        </w:rPr>
        <w:t>, koordinuotos</w:t>
      </w:r>
      <w:r w:rsidRPr="004548DE">
        <w:rPr>
          <w:rFonts w:ascii="Verdana" w:hAnsi="Verdana"/>
          <w:sz w:val="24"/>
          <w:szCs w:val="24"/>
          <w:lang w:val="pt-BR"/>
        </w:rPr>
        <w:t xml:space="preserve"> prevencijos ir inter</w:t>
      </w:r>
      <w:r w:rsidR="004A39B4" w:rsidRPr="004548DE">
        <w:rPr>
          <w:rFonts w:ascii="Verdana" w:hAnsi="Verdana"/>
          <w:sz w:val="24"/>
          <w:szCs w:val="24"/>
          <w:lang w:val="pt-BR"/>
        </w:rPr>
        <w:t>vencijos priemonės</w:t>
      </w:r>
      <w:r w:rsidRPr="004548DE">
        <w:rPr>
          <w:rFonts w:ascii="Verdana" w:hAnsi="Verdana"/>
          <w:sz w:val="24"/>
          <w:szCs w:val="24"/>
          <w:lang w:val="pt-BR"/>
        </w:rPr>
        <w:t>.</w:t>
      </w:r>
      <w:r w:rsidR="004A39B4" w:rsidRPr="004548DE">
        <w:rPr>
          <w:rFonts w:ascii="Verdana" w:hAnsi="Verdana"/>
          <w:sz w:val="24"/>
          <w:szCs w:val="24"/>
          <w:lang w:val="pt-BR"/>
        </w:rPr>
        <w:t xml:space="preserve"> Organizuotas</w:t>
      </w:r>
      <w:r w:rsidRPr="004548DE">
        <w:rPr>
          <w:rFonts w:ascii="Verdana" w:hAnsi="Verdana"/>
          <w:sz w:val="24"/>
          <w:szCs w:val="24"/>
          <w:lang w:val="pt-BR"/>
        </w:rPr>
        <w:t xml:space="preserve"> pro</w:t>
      </w:r>
      <w:r w:rsidR="009651C4" w:rsidRPr="004548DE">
        <w:rPr>
          <w:rFonts w:ascii="Verdana" w:hAnsi="Verdana"/>
          <w:sz w:val="24"/>
          <w:szCs w:val="24"/>
          <w:lang w:val="pt-BR"/>
        </w:rPr>
        <w:t>gimnazijos bendruomenės švietima</w:t>
      </w:r>
      <w:r w:rsidR="004A39B4" w:rsidRPr="004548DE">
        <w:rPr>
          <w:rFonts w:ascii="Verdana" w:hAnsi="Verdana"/>
          <w:sz w:val="24"/>
          <w:szCs w:val="24"/>
          <w:lang w:val="pt-BR"/>
        </w:rPr>
        <w:t>s</w:t>
      </w:r>
      <w:r w:rsidRPr="004548DE">
        <w:rPr>
          <w:rFonts w:ascii="Verdana" w:hAnsi="Verdana"/>
          <w:sz w:val="24"/>
          <w:szCs w:val="24"/>
          <w:lang w:val="pt-BR"/>
        </w:rPr>
        <w:t xml:space="preserve"> </w:t>
      </w:r>
      <w:r w:rsidR="000C674A" w:rsidRPr="004548DE">
        <w:rPr>
          <w:rFonts w:ascii="Verdana" w:hAnsi="Verdana"/>
          <w:sz w:val="24"/>
          <w:szCs w:val="24"/>
          <w:lang w:val="pt-BR"/>
        </w:rPr>
        <w:t xml:space="preserve">palankaus ugdymui </w:t>
      </w:r>
      <w:r w:rsidR="000C674A" w:rsidRPr="004548DE">
        <w:rPr>
          <w:rFonts w:ascii="Verdana" w:hAnsi="Verdana"/>
          <w:sz w:val="24"/>
          <w:szCs w:val="24"/>
          <w:lang w:val="pt-BR"/>
        </w:rPr>
        <w:lastRenderedPageBreak/>
        <w:t>mikroklimato kūrimo</w:t>
      </w:r>
      <w:r w:rsidRPr="004548DE">
        <w:rPr>
          <w:rFonts w:ascii="Verdana" w:hAnsi="Verdana"/>
          <w:sz w:val="24"/>
          <w:szCs w:val="24"/>
          <w:lang w:val="pt-BR"/>
        </w:rPr>
        <w:t xml:space="preserve">, </w:t>
      </w:r>
      <w:r w:rsidR="000C674A" w:rsidRPr="004548DE">
        <w:rPr>
          <w:rFonts w:ascii="Verdana" w:hAnsi="Verdana"/>
          <w:sz w:val="24"/>
          <w:szCs w:val="24"/>
          <w:lang w:val="pt-BR"/>
        </w:rPr>
        <w:t>tėvų savivaldos aktyvinimo, mokymosi motyvacijos skatinimo</w:t>
      </w:r>
      <w:r w:rsidR="004A39B4" w:rsidRPr="004548DE">
        <w:rPr>
          <w:rFonts w:ascii="Verdana" w:hAnsi="Verdana"/>
          <w:sz w:val="24"/>
          <w:szCs w:val="24"/>
          <w:lang w:val="pt-BR"/>
        </w:rPr>
        <w:t xml:space="preserve"> tem</w:t>
      </w:r>
      <w:r w:rsidR="00232D9B" w:rsidRPr="004548DE">
        <w:rPr>
          <w:rFonts w:ascii="Verdana" w:hAnsi="Verdana"/>
          <w:sz w:val="24"/>
          <w:szCs w:val="24"/>
          <w:lang w:val="pt-BR"/>
        </w:rPr>
        <w:t>omis</w:t>
      </w:r>
      <w:r w:rsidR="004A39B4" w:rsidRPr="004548DE">
        <w:rPr>
          <w:rFonts w:ascii="Verdana" w:hAnsi="Verdana"/>
          <w:sz w:val="24"/>
          <w:szCs w:val="24"/>
          <w:lang w:val="pt-BR"/>
        </w:rPr>
        <w:t>. Organizuotas</w:t>
      </w:r>
      <w:r w:rsidRPr="004548DE">
        <w:rPr>
          <w:rFonts w:ascii="Verdana" w:hAnsi="Verdana"/>
          <w:sz w:val="24"/>
          <w:szCs w:val="24"/>
          <w:lang w:val="pt-BR"/>
        </w:rPr>
        <w:t xml:space="preserve"> </w:t>
      </w:r>
      <w:r w:rsidR="004A39B4" w:rsidRPr="004548DE">
        <w:rPr>
          <w:rFonts w:ascii="Verdana" w:hAnsi="Verdana"/>
          <w:sz w:val="24"/>
          <w:szCs w:val="24"/>
          <w:lang w:val="pt-BR"/>
        </w:rPr>
        <w:t>ir koordinuotas</w:t>
      </w:r>
      <w:r w:rsidRPr="004548DE">
        <w:rPr>
          <w:rFonts w:ascii="Verdana" w:hAnsi="Verdana"/>
          <w:sz w:val="24"/>
          <w:szCs w:val="24"/>
          <w:lang w:val="pt-BR"/>
        </w:rPr>
        <w:t xml:space="preserve"> mokymo(si)/ugdymo(si), švietimo ar kitos </w:t>
      </w:r>
      <w:r w:rsidR="004A39B4" w:rsidRPr="004548DE">
        <w:rPr>
          <w:rFonts w:ascii="Verdana" w:hAnsi="Verdana"/>
          <w:sz w:val="24"/>
          <w:szCs w:val="24"/>
          <w:lang w:val="pt-BR"/>
        </w:rPr>
        <w:t>pagalbos vaikui teikimas, tartasi</w:t>
      </w:r>
      <w:r w:rsidRPr="004548DE">
        <w:rPr>
          <w:rFonts w:ascii="Verdana" w:hAnsi="Verdana"/>
          <w:sz w:val="24"/>
          <w:szCs w:val="24"/>
          <w:lang w:val="pt-BR"/>
        </w:rPr>
        <w:t xml:space="preserve"> su tėvais (globėjais, rūpintojais), mokytojais dėl jos turinio, teikimo formos ir būdų.</w:t>
      </w:r>
      <w:r w:rsidR="004A39B4" w:rsidRPr="004548DE">
        <w:rPr>
          <w:rFonts w:ascii="Verdana" w:hAnsi="Verdana"/>
          <w:sz w:val="24"/>
          <w:szCs w:val="24"/>
          <w:lang w:val="pt-BR"/>
        </w:rPr>
        <w:t xml:space="preserve"> Koordinuotas</w:t>
      </w:r>
      <w:r w:rsidR="001263D1" w:rsidRPr="004548DE">
        <w:rPr>
          <w:rFonts w:ascii="Verdana" w:hAnsi="Verdana"/>
          <w:sz w:val="24"/>
          <w:szCs w:val="24"/>
          <w:lang w:val="pt-BR"/>
        </w:rPr>
        <w:t xml:space="preserve"> švietimo programų pritaikymas</w:t>
      </w:r>
      <w:r w:rsidRPr="004548DE">
        <w:rPr>
          <w:rFonts w:ascii="Verdana" w:hAnsi="Verdana"/>
          <w:sz w:val="24"/>
          <w:szCs w:val="24"/>
          <w:lang w:val="pt-BR"/>
        </w:rPr>
        <w:t xml:space="preserve"> mokiniams, turintiem</w:t>
      </w:r>
      <w:r w:rsidR="004A39B4" w:rsidRPr="004548DE">
        <w:rPr>
          <w:rFonts w:ascii="Verdana" w:hAnsi="Verdana"/>
          <w:sz w:val="24"/>
          <w:szCs w:val="24"/>
          <w:lang w:val="pt-BR"/>
        </w:rPr>
        <w:t>s specialiųjų ugdymosi poreikių, spręstas</w:t>
      </w:r>
      <w:r w:rsidRPr="004548DE">
        <w:rPr>
          <w:rFonts w:ascii="Verdana" w:hAnsi="Verdana"/>
          <w:sz w:val="24"/>
          <w:szCs w:val="24"/>
          <w:lang w:val="pt-BR"/>
        </w:rPr>
        <w:t xml:space="preserve"> SUP mokinių karjeros kla</w:t>
      </w:r>
      <w:r w:rsidR="004A39B4" w:rsidRPr="004548DE">
        <w:rPr>
          <w:rFonts w:ascii="Verdana" w:hAnsi="Verdana"/>
          <w:sz w:val="24"/>
          <w:szCs w:val="24"/>
          <w:lang w:val="pt-BR"/>
        </w:rPr>
        <w:t>usimas</w:t>
      </w:r>
      <w:r w:rsidRPr="004548DE">
        <w:rPr>
          <w:rFonts w:ascii="Verdana" w:hAnsi="Verdana"/>
          <w:sz w:val="24"/>
          <w:szCs w:val="24"/>
          <w:lang w:val="pt-BR"/>
        </w:rPr>
        <w:t>.</w:t>
      </w:r>
    </w:p>
    <w:p w14:paraId="3391D76B" w14:textId="353B883C" w:rsidR="00021ADB" w:rsidRPr="004548DE" w:rsidRDefault="000C674A" w:rsidP="004548DE">
      <w:pPr>
        <w:pStyle w:val="Betarp"/>
        <w:ind w:firstLine="709"/>
        <w:jc w:val="both"/>
        <w:rPr>
          <w:rFonts w:ascii="Verdana" w:eastAsia="Times New Roman" w:hAnsi="Verdana"/>
          <w:color w:val="000000"/>
          <w:sz w:val="24"/>
          <w:szCs w:val="24"/>
          <w:lang w:eastAsia="lt-LT"/>
        </w:rPr>
      </w:pPr>
      <w:r w:rsidRPr="004548DE">
        <w:rPr>
          <w:rFonts w:ascii="Verdana" w:hAnsi="Verdana"/>
          <w:sz w:val="24"/>
          <w:szCs w:val="24"/>
          <w:lang w:val="pt-BR"/>
        </w:rPr>
        <w:t>2025 m. vasario 10 d.</w:t>
      </w:r>
      <w:r w:rsidR="004A39B4" w:rsidRPr="004548DE">
        <w:rPr>
          <w:rFonts w:ascii="Verdana" w:hAnsi="Verdana"/>
          <w:sz w:val="24"/>
          <w:szCs w:val="24"/>
          <w:lang w:val="pt-BR"/>
        </w:rPr>
        <w:t xml:space="preserve"> </w:t>
      </w:r>
      <w:r w:rsidRPr="004548DE">
        <w:rPr>
          <w:rFonts w:ascii="Verdana" w:hAnsi="Verdana"/>
          <w:sz w:val="24"/>
          <w:szCs w:val="24"/>
          <w:lang w:val="pt-BR"/>
        </w:rPr>
        <w:t xml:space="preserve">įkurta Progimnazijos tėvų taryba, kurios vienas iš pagrindinių tikslų - </w:t>
      </w:r>
      <w:r w:rsidRPr="004548DE">
        <w:rPr>
          <w:rFonts w:ascii="Verdana" w:hAnsi="Verdana"/>
          <w:sz w:val="24"/>
          <w:szCs w:val="24"/>
          <w:lang w:eastAsia="lt-LT"/>
        </w:rPr>
        <w:t xml:space="preserve">telkti progimnazijos mokinių tėvus (globėjus, rūpintojus) tam, kad būtų įgyvendinti progimnazijos tikslas ir uždaviniai, užtikrintas progimnazijos vertybių puoselėjimas. </w:t>
      </w:r>
      <w:r w:rsidR="00D5564D" w:rsidRPr="004548DE">
        <w:rPr>
          <w:rFonts w:ascii="Verdana" w:hAnsi="Verdana"/>
          <w:sz w:val="24"/>
          <w:szCs w:val="24"/>
          <w:lang w:eastAsia="lt-LT"/>
        </w:rPr>
        <w:t>Įgyvendintos</w:t>
      </w:r>
      <w:r w:rsidR="00804DCD" w:rsidRPr="004548DE">
        <w:rPr>
          <w:rFonts w:ascii="Verdana" w:hAnsi="Verdana"/>
          <w:sz w:val="24"/>
          <w:szCs w:val="24"/>
          <w:lang w:eastAsia="lt-LT"/>
        </w:rPr>
        <w:t xml:space="preserve"> ir pirmosios </w:t>
      </w:r>
      <w:r w:rsidR="00D5564D" w:rsidRPr="004548DE">
        <w:rPr>
          <w:rFonts w:ascii="Verdana" w:hAnsi="Verdana"/>
          <w:sz w:val="24"/>
          <w:szCs w:val="24"/>
          <w:lang w:eastAsia="lt-LT"/>
        </w:rPr>
        <w:t xml:space="preserve">Tėvų tarybos </w:t>
      </w:r>
      <w:r w:rsidR="00804DCD" w:rsidRPr="004548DE">
        <w:rPr>
          <w:rFonts w:ascii="Verdana" w:hAnsi="Verdana"/>
          <w:sz w:val="24"/>
          <w:szCs w:val="24"/>
          <w:lang w:eastAsia="lt-LT"/>
        </w:rPr>
        <w:t>veiklos: patvirtinti Tėvų tarybos nuostatai</w:t>
      </w:r>
      <w:r w:rsidR="009A209B" w:rsidRPr="004548DE">
        <w:rPr>
          <w:rFonts w:ascii="Verdana" w:hAnsi="Verdana"/>
          <w:sz w:val="24"/>
          <w:szCs w:val="24"/>
          <w:lang w:eastAsia="lt-LT"/>
        </w:rPr>
        <w:t xml:space="preserve"> (</w:t>
      </w:r>
      <w:r w:rsidR="009A209B" w:rsidRPr="004548DE">
        <w:rPr>
          <w:rFonts w:ascii="Verdana" w:eastAsia="Times New Roman" w:hAnsi="Verdana"/>
          <w:color w:val="000000"/>
          <w:sz w:val="24"/>
          <w:szCs w:val="24"/>
          <w:lang w:eastAsia="lt-LT"/>
        </w:rPr>
        <w:t>2025 m.</w:t>
      </w:r>
      <w:r w:rsidR="009A209B" w:rsidRPr="004548DE">
        <w:rPr>
          <w:rFonts w:ascii="Verdana" w:eastAsia="Times New Roman" w:hAnsi="Verdana"/>
          <w:color w:val="FF0000"/>
          <w:sz w:val="24"/>
          <w:szCs w:val="24"/>
          <w:lang w:eastAsia="lt-LT"/>
        </w:rPr>
        <w:t xml:space="preserve"> </w:t>
      </w:r>
      <w:r w:rsidR="009A209B" w:rsidRPr="004548DE">
        <w:rPr>
          <w:rFonts w:ascii="Verdana" w:eastAsia="Times New Roman" w:hAnsi="Verdana"/>
          <w:sz w:val="24"/>
          <w:szCs w:val="24"/>
          <w:lang w:eastAsia="lt-LT"/>
        </w:rPr>
        <w:t>birželio 27 d. direktoriaus įsakymas Nr. V-159 (1.3.E)</w:t>
      </w:r>
      <w:r w:rsidR="00804DCD" w:rsidRPr="004548DE">
        <w:rPr>
          <w:rFonts w:ascii="Verdana" w:hAnsi="Verdana"/>
          <w:sz w:val="24"/>
          <w:szCs w:val="24"/>
          <w:lang w:eastAsia="lt-LT"/>
        </w:rPr>
        <w:t xml:space="preserve">, analizuoti </w:t>
      </w:r>
      <w:r w:rsidR="00D5564D" w:rsidRPr="004548DE">
        <w:rPr>
          <w:rFonts w:ascii="Verdana" w:hAnsi="Verdana"/>
          <w:sz w:val="24"/>
          <w:szCs w:val="24"/>
          <w:lang w:eastAsia="lt-LT"/>
        </w:rPr>
        <w:t xml:space="preserve">progimnazijos veiklą reglamentuojantys </w:t>
      </w:r>
      <w:r w:rsidR="00804DCD" w:rsidRPr="004548DE">
        <w:rPr>
          <w:rFonts w:ascii="Verdana" w:hAnsi="Verdana"/>
          <w:sz w:val="24"/>
          <w:szCs w:val="24"/>
          <w:lang w:eastAsia="lt-LT"/>
        </w:rPr>
        <w:t>dokumentai, diskutuota aktualiais progimnazijos</w:t>
      </w:r>
      <w:r w:rsidR="00D5564D" w:rsidRPr="004548DE">
        <w:rPr>
          <w:rFonts w:ascii="Verdana" w:hAnsi="Verdana"/>
          <w:sz w:val="24"/>
          <w:szCs w:val="24"/>
          <w:lang w:eastAsia="lt-LT"/>
        </w:rPr>
        <w:t xml:space="preserve"> bendruomen</w:t>
      </w:r>
      <w:r w:rsidR="00C36F74" w:rsidRPr="004548DE">
        <w:rPr>
          <w:rFonts w:ascii="Verdana" w:hAnsi="Verdana"/>
          <w:sz w:val="24"/>
          <w:szCs w:val="24"/>
          <w:lang w:eastAsia="lt-LT"/>
        </w:rPr>
        <w:t>ei</w:t>
      </w:r>
      <w:r w:rsidR="00804DCD" w:rsidRPr="004548DE">
        <w:rPr>
          <w:rFonts w:ascii="Verdana" w:hAnsi="Verdana"/>
          <w:sz w:val="24"/>
          <w:szCs w:val="24"/>
          <w:lang w:eastAsia="lt-LT"/>
        </w:rPr>
        <w:t xml:space="preserve"> klausimais.</w:t>
      </w:r>
    </w:p>
    <w:p w14:paraId="0B46AEC0" w14:textId="40CAA736" w:rsidR="006D19F4" w:rsidRPr="004548DE" w:rsidRDefault="00870FCE" w:rsidP="004548DE">
      <w:pPr>
        <w:pStyle w:val="Betarp"/>
        <w:ind w:firstLine="709"/>
        <w:jc w:val="both"/>
        <w:rPr>
          <w:rFonts w:ascii="Verdana" w:eastAsia="Times New Roman" w:hAnsi="Verdana"/>
          <w:sz w:val="24"/>
          <w:szCs w:val="24"/>
        </w:rPr>
      </w:pPr>
      <w:r w:rsidRPr="004548DE">
        <w:rPr>
          <w:rFonts w:ascii="Verdana" w:eastAsia="Times New Roman" w:hAnsi="Verdana"/>
          <w:sz w:val="24"/>
          <w:szCs w:val="24"/>
        </w:rPr>
        <w:t xml:space="preserve">2025 m. gegužės mėn. progimnazijoje </w:t>
      </w:r>
      <w:r w:rsidR="000D0AE1" w:rsidRPr="004548DE">
        <w:rPr>
          <w:rFonts w:ascii="Verdana" w:eastAsia="Times New Roman" w:hAnsi="Verdana"/>
          <w:sz w:val="24"/>
          <w:szCs w:val="24"/>
        </w:rPr>
        <w:t>TŪM projekto lėšomis (3388,43 Eur remontui, 5674,38 Eur įrangai</w:t>
      </w:r>
      <w:r w:rsidR="004E580B" w:rsidRPr="004548DE">
        <w:rPr>
          <w:rFonts w:ascii="Verdana" w:eastAsia="Times New Roman" w:hAnsi="Verdana"/>
          <w:sz w:val="24"/>
          <w:szCs w:val="24"/>
        </w:rPr>
        <w:t>)</w:t>
      </w:r>
      <w:r w:rsidR="000D0AE1" w:rsidRPr="004548DE">
        <w:rPr>
          <w:rFonts w:ascii="Verdana" w:eastAsia="Times New Roman" w:hAnsi="Verdana"/>
          <w:sz w:val="24"/>
          <w:szCs w:val="24"/>
        </w:rPr>
        <w:t xml:space="preserve"> </w:t>
      </w:r>
      <w:r w:rsidRPr="004548DE">
        <w:rPr>
          <w:rFonts w:ascii="Verdana" w:eastAsia="Times New Roman" w:hAnsi="Verdana"/>
          <w:sz w:val="24"/>
          <w:szCs w:val="24"/>
        </w:rPr>
        <w:t>į</w:t>
      </w:r>
      <w:r w:rsidR="00975628" w:rsidRPr="004548DE">
        <w:rPr>
          <w:rFonts w:ascii="Verdana" w:eastAsia="Times New Roman" w:hAnsi="Verdana"/>
          <w:sz w:val="24"/>
          <w:szCs w:val="24"/>
        </w:rPr>
        <w:t>rengtas</w:t>
      </w:r>
      <w:r w:rsidR="006D19F4" w:rsidRPr="004548DE">
        <w:rPr>
          <w:rFonts w:ascii="Verdana" w:eastAsia="Times New Roman" w:hAnsi="Verdana"/>
          <w:sz w:val="24"/>
          <w:szCs w:val="24"/>
        </w:rPr>
        <w:t xml:space="preserve"> </w:t>
      </w:r>
      <w:r w:rsidR="00975628" w:rsidRPr="004548DE">
        <w:rPr>
          <w:rFonts w:ascii="Verdana" w:eastAsia="Times New Roman" w:hAnsi="Verdana"/>
          <w:sz w:val="24"/>
          <w:szCs w:val="24"/>
        </w:rPr>
        <w:t xml:space="preserve">modernus </w:t>
      </w:r>
      <w:r w:rsidR="006D19F4" w:rsidRPr="004548DE">
        <w:rPr>
          <w:rFonts w:ascii="Verdana" w:eastAsia="Times New Roman" w:hAnsi="Verdana"/>
          <w:sz w:val="24"/>
          <w:szCs w:val="24"/>
        </w:rPr>
        <w:t>sensorin</w:t>
      </w:r>
      <w:r w:rsidR="00975628" w:rsidRPr="004548DE">
        <w:rPr>
          <w:rFonts w:ascii="Verdana" w:eastAsia="Times New Roman" w:hAnsi="Verdana"/>
          <w:sz w:val="24"/>
          <w:szCs w:val="24"/>
        </w:rPr>
        <w:t>is kambarys, skirtas mokinių emocinei savijautai gerinti. Jame esančios priemonės padeda atsipalaiduoti, susikaupti ir mažinti stresą. Ši erdvė ypač naudinga vaikams, turintiems specialiųjų ugdymosi poreikių. Sensorinis kambarys skatina saugų, raminantį aplinkos pažinimą per pojūčius.</w:t>
      </w:r>
    </w:p>
    <w:p w14:paraId="11C3F8B5" w14:textId="78716ACC" w:rsidR="004F3EA6" w:rsidRPr="004548DE" w:rsidRDefault="004F3EA6" w:rsidP="004548DE">
      <w:pPr>
        <w:pStyle w:val="Betarp"/>
        <w:ind w:firstLine="709"/>
        <w:jc w:val="both"/>
        <w:rPr>
          <w:rFonts w:ascii="Verdana" w:eastAsia="Times New Roman" w:hAnsi="Verdana"/>
          <w:sz w:val="24"/>
          <w:szCs w:val="24"/>
        </w:rPr>
      </w:pPr>
      <w:r w:rsidRPr="004548DE">
        <w:rPr>
          <w:rFonts w:ascii="Verdana" w:eastAsia="Times New Roman" w:hAnsi="Verdana"/>
          <w:sz w:val="24"/>
          <w:szCs w:val="24"/>
        </w:rPr>
        <w:t>Didelis dėmesys buvo skirtas specialiųjų mokymo priemonių įsigijimui (akustinės sienelės ir širmos, laikrodžiai su laikmačiais, sensoriniai kilimėliai, balansinės kėdės, kamuoliai ir kt. (2362, 75 Eur).</w:t>
      </w:r>
    </w:p>
    <w:p w14:paraId="761E86D2" w14:textId="010FB975" w:rsidR="00F622E3" w:rsidRPr="004548DE" w:rsidRDefault="00EB0C0A" w:rsidP="004548DE">
      <w:pPr>
        <w:pStyle w:val="Betarp"/>
        <w:ind w:firstLine="709"/>
        <w:jc w:val="both"/>
        <w:rPr>
          <w:rFonts w:ascii="Verdana" w:hAnsi="Verdana"/>
          <w:sz w:val="24"/>
          <w:szCs w:val="24"/>
        </w:rPr>
      </w:pPr>
      <w:r w:rsidRPr="004548DE">
        <w:rPr>
          <w:rFonts w:ascii="Verdana" w:hAnsi="Verdana"/>
          <w:sz w:val="24"/>
          <w:szCs w:val="24"/>
        </w:rPr>
        <w:t>Iki 2024 m. gruodžio 31 d. progimnazijoje</w:t>
      </w:r>
      <w:r w:rsidR="00B101B1" w:rsidRPr="004548DE">
        <w:rPr>
          <w:rFonts w:ascii="Verdana" w:hAnsi="Verdana"/>
          <w:sz w:val="24"/>
          <w:szCs w:val="24"/>
        </w:rPr>
        <w:t xml:space="preserve"> buvo į</w:t>
      </w:r>
      <w:r w:rsidR="004A39B4" w:rsidRPr="004548DE">
        <w:rPr>
          <w:rFonts w:ascii="Verdana" w:hAnsi="Verdana"/>
          <w:sz w:val="24"/>
          <w:szCs w:val="24"/>
        </w:rPr>
        <w:t>gyve</w:t>
      </w:r>
      <w:r w:rsidR="00232D9B" w:rsidRPr="004548DE">
        <w:rPr>
          <w:rFonts w:ascii="Verdana" w:hAnsi="Verdana"/>
          <w:sz w:val="24"/>
          <w:szCs w:val="24"/>
        </w:rPr>
        <w:t>ndinama</w:t>
      </w:r>
      <w:r w:rsidR="00D874AE" w:rsidRPr="004548DE">
        <w:rPr>
          <w:rFonts w:ascii="Verdana" w:hAnsi="Verdana"/>
          <w:sz w:val="24"/>
          <w:szCs w:val="24"/>
        </w:rPr>
        <w:t xml:space="preserve"> OPKUS (OLWEUS progr</w:t>
      </w:r>
      <w:r w:rsidR="009651C4" w:rsidRPr="004548DE">
        <w:rPr>
          <w:rFonts w:ascii="Verdana" w:hAnsi="Verdana"/>
          <w:sz w:val="24"/>
          <w:szCs w:val="24"/>
        </w:rPr>
        <w:t>amos kokybės užtikrinimo sistema</w:t>
      </w:r>
      <w:r w:rsidR="00D874AE" w:rsidRPr="004548DE">
        <w:rPr>
          <w:rFonts w:ascii="Verdana" w:hAnsi="Verdana"/>
          <w:sz w:val="24"/>
          <w:szCs w:val="24"/>
        </w:rPr>
        <w:t>)</w:t>
      </w:r>
      <w:r w:rsidR="006D19F4" w:rsidRPr="004548DE">
        <w:rPr>
          <w:rFonts w:ascii="Verdana" w:hAnsi="Verdana"/>
          <w:sz w:val="24"/>
          <w:szCs w:val="24"/>
        </w:rPr>
        <w:t>, o</w:t>
      </w:r>
      <w:r w:rsidR="00021ADB" w:rsidRPr="004548DE">
        <w:rPr>
          <w:rFonts w:ascii="Verdana" w:hAnsi="Verdana"/>
          <w:sz w:val="24"/>
          <w:szCs w:val="24"/>
        </w:rPr>
        <w:t xml:space="preserve"> </w:t>
      </w:r>
      <w:r w:rsidR="006D19F4" w:rsidRPr="004548DE">
        <w:rPr>
          <w:rFonts w:ascii="Verdana" w:hAnsi="Verdana"/>
          <w:sz w:val="24"/>
          <w:szCs w:val="24"/>
        </w:rPr>
        <w:t>n</w:t>
      </w:r>
      <w:r w:rsidRPr="004548DE">
        <w:rPr>
          <w:rFonts w:ascii="Verdana" w:hAnsi="Verdana"/>
          <w:sz w:val="24"/>
          <w:szCs w:val="24"/>
        </w:rPr>
        <w:t xml:space="preserve">uo 2025 m. sausio 1 d. </w:t>
      </w:r>
      <w:r w:rsidR="006D19F4" w:rsidRPr="004548DE">
        <w:rPr>
          <w:rFonts w:ascii="Verdana" w:hAnsi="Verdana"/>
          <w:sz w:val="24"/>
          <w:szCs w:val="24"/>
        </w:rPr>
        <w:t>įgyvendinama</w:t>
      </w:r>
      <w:r w:rsidRPr="004548DE">
        <w:rPr>
          <w:rFonts w:ascii="Verdana" w:hAnsi="Verdana"/>
          <w:sz w:val="24"/>
          <w:szCs w:val="24"/>
        </w:rPr>
        <w:t xml:space="preserve"> akredituot</w:t>
      </w:r>
      <w:r w:rsidR="006D19F4" w:rsidRPr="004548DE">
        <w:rPr>
          <w:rFonts w:ascii="Verdana" w:hAnsi="Verdana"/>
          <w:sz w:val="24"/>
          <w:szCs w:val="24"/>
        </w:rPr>
        <w:t>a</w:t>
      </w:r>
      <w:r w:rsidRPr="004548DE">
        <w:rPr>
          <w:rFonts w:ascii="Verdana" w:hAnsi="Verdana"/>
          <w:sz w:val="24"/>
          <w:szCs w:val="24"/>
        </w:rPr>
        <w:t xml:space="preserve"> prevencinė program</w:t>
      </w:r>
      <w:r w:rsidR="006D19F4" w:rsidRPr="004548DE">
        <w:rPr>
          <w:rFonts w:ascii="Verdana" w:hAnsi="Verdana"/>
          <w:sz w:val="24"/>
          <w:szCs w:val="24"/>
        </w:rPr>
        <w:t>a</w:t>
      </w:r>
      <w:r w:rsidRPr="004548DE">
        <w:rPr>
          <w:rFonts w:ascii="Verdana" w:hAnsi="Verdana"/>
          <w:sz w:val="24"/>
          <w:szCs w:val="24"/>
        </w:rPr>
        <w:t xml:space="preserve"> „</w:t>
      </w:r>
      <w:r w:rsidR="006D19F4" w:rsidRPr="004548DE">
        <w:rPr>
          <w:rFonts w:ascii="Verdana" w:hAnsi="Verdana"/>
          <w:sz w:val="24"/>
          <w:szCs w:val="24"/>
        </w:rPr>
        <w:t>E</w:t>
      </w:r>
      <w:r w:rsidRPr="004548DE">
        <w:rPr>
          <w:rFonts w:ascii="Verdana" w:hAnsi="Verdana"/>
          <w:sz w:val="24"/>
          <w:szCs w:val="24"/>
        </w:rPr>
        <w:t>same saugūs“.</w:t>
      </w:r>
      <w:r w:rsidR="007B6968" w:rsidRPr="004548DE">
        <w:rPr>
          <w:rFonts w:ascii="Verdana" w:hAnsi="Verdana"/>
          <w:sz w:val="24"/>
          <w:szCs w:val="24"/>
        </w:rPr>
        <w:t xml:space="preserve"> Tai praktiniai, interaktyvūs užsiėmimai vaikams ir paskaitos tėvams bei įstaigos bendruomenei. Įgyvendinant programos veiklas, siekiama mažinti smurto prieš vaikus atvejus, mokoma atpažinti netinkamą elgesį, žinoti kaip reaguoti ir kur kreiptis pagalbos.</w:t>
      </w:r>
      <w:r w:rsidR="005764AB" w:rsidRPr="004548DE">
        <w:rPr>
          <w:rFonts w:ascii="Verdana" w:hAnsi="Verdana"/>
          <w:sz w:val="24"/>
          <w:szCs w:val="24"/>
        </w:rPr>
        <w:t xml:space="preserve"> 2025 m. pradžioje </w:t>
      </w:r>
      <w:r w:rsidR="001E1073">
        <w:rPr>
          <w:rFonts w:ascii="Verdana" w:hAnsi="Verdana"/>
          <w:sz w:val="24"/>
          <w:szCs w:val="24"/>
        </w:rPr>
        <w:t xml:space="preserve">dvi </w:t>
      </w:r>
      <w:r w:rsidR="005764AB" w:rsidRPr="004548DE">
        <w:rPr>
          <w:rFonts w:ascii="Verdana" w:hAnsi="Verdana"/>
          <w:sz w:val="24"/>
          <w:szCs w:val="24"/>
        </w:rPr>
        <w:t>s</w:t>
      </w:r>
      <w:r w:rsidR="004E580B" w:rsidRPr="004548DE">
        <w:rPr>
          <w:rFonts w:ascii="Verdana" w:hAnsi="Verdana"/>
          <w:sz w:val="24"/>
          <w:szCs w:val="24"/>
        </w:rPr>
        <w:t xml:space="preserve">ocialinės pedagogės </w:t>
      </w:r>
      <w:r w:rsidR="005764AB" w:rsidRPr="004548DE">
        <w:rPr>
          <w:rFonts w:ascii="Verdana" w:hAnsi="Verdana"/>
          <w:sz w:val="24"/>
          <w:szCs w:val="24"/>
        </w:rPr>
        <w:t xml:space="preserve">VšĮ Paramos vaikams centre </w:t>
      </w:r>
      <w:r w:rsidR="004E580B" w:rsidRPr="004548DE">
        <w:rPr>
          <w:rFonts w:ascii="Verdana" w:hAnsi="Verdana"/>
          <w:sz w:val="24"/>
          <w:szCs w:val="24"/>
        </w:rPr>
        <w:t>baigė Smurto prieš vaikus prevencijos programos „Esame saugūs“ mokymus (20 val.</w:t>
      </w:r>
      <w:r w:rsidR="005764AB" w:rsidRPr="004548DE">
        <w:rPr>
          <w:rFonts w:ascii="Verdana" w:hAnsi="Verdana"/>
          <w:sz w:val="24"/>
          <w:szCs w:val="24"/>
        </w:rPr>
        <w:t xml:space="preserve">) ir </w:t>
      </w:r>
      <w:r w:rsidR="00664D83" w:rsidRPr="004548DE">
        <w:rPr>
          <w:rFonts w:ascii="Verdana" w:hAnsi="Verdana"/>
          <w:sz w:val="24"/>
          <w:szCs w:val="24"/>
        </w:rPr>
        <w:t>p</w:t>
      </w:r>
      <w:r w:rsidR="005764AB" w:rsidRPr="004548DE">
        <w:rPr>
          <w:rFonts w:ascii="Verdana" w:hAnsi="Verdana"/>
          <w:sz w:val="24"/>
          <w:szCs w:val="24"/>
        </w:rPr>
        <w:t>radėjo įgyvendinti prevencinę programą „Esame saugūs“</w:t>
      </w:r>
      <w:r w:rsidR="00664D83" w:rsidRPr="004548DE">
        <w:rPr>
          <w:rFonts w:ascii="Verdana" w:hAnsi="Verdana"/>
          <w:sz w:val="24"/>
          <w:szCs w:val="24"/>
        </w:rPr>
        <w:t>: programa pristatyta tėvams,</w:t>
      </w:r>
      <w:r w:rsidR="005764AB" w:rsidRPr="004548DE">
        <w:rPr>
          <w:rFonts w:ascii="Verdana" w:hAnsi="Verdana"/>
          <w:sz w:val="24"/>
          <w:szCs w:val="24"/>
        </w:rPr>
        <w:t xml:space="preserve"> </w:t>
      </w:r>
      <w:r w:rsidR="00664D83" w:rsidRPr="004548DE">
        <w:rPr>
          <w:rFonts w:ascii="Verdana" w:hAnsi="Verdana"/>
          <w:sz w:val="24"/>
          <w:szCs w:val="24"/>
        </w:rPr>
        <w:t>o</w:t>
      </w:r>
      <w:r w:rsidR="005764AB" w:rsidRPr="004548DE">
        <w:rPr>
          <w:rFonts w:ascii="Verdana" w:hAnsi="Verdana"/>
          <w:sz w:val="24"/>
          <w:szCs w:val="24"/>
        </w:rPr>
        <w:t>rganizuoti užsiėmimai 3A, 3B ir 3C klasių mokiniams</w:t>
      </w:r>
      <w:r w:rsidR="00664D83" w:rsidRPr="004548DE">
        <w:rPr>
          <w:rFonts w:ascii="Verdana" w:hAnsi="Verdana"/>
          <w:sz w:val="24"/>
          <w:szCs w:val="24"/>
        </w:rPr>
        <w:t xml:space="preserve"> (</w:t>
      </w:r>
      <w:r w:rsidR="005764AB" w:rsidRPr="004548DE">
        <w:rPr>
          <w:rFonts w:ascii="Verdana" w:hAnsi="Verdana"/>
          <w:sz w:val="24"/>
          <w:szCs w:val="24"/>
        </w:rPr>
        <w:t>30 užsiėmimų</w:t>
      </w:r>
      <w:r w:rsidR="00664D83" w:rsidRPr="004548DE">
        <w:rPr>
          <w:rFonts w:ascii="Verdana" w:hAnsi="Verdana"/>
          <w:sz w:val="24"/>
          <w:szCs w:val="24"/>
        </w:rPr>
        <w:t>)</w:t>
      </w:r>
      <w:r w:rsidR="005764AB" w:rsidRPr="004548DE">
        <w:rPr>
          <w:rFonts w:ascii="Verdana" w:hAnsi="Verdana"/>
          <w:sz w:val="24"/>
          <w:szCs w:val="24"/>
        </w:rPr>
        <w:t>.</w:t>
      </w:r>
    </w:p>
    <w:p w14:paraId="344BE004" w14:textId="1E70984E" w:rsidR="004120FA" w:rsidRPr="004548DE" w:rsidRDefault="00F334A0" w:rsidP="004548DE">
      <w:pPr>
        <w:pStyle w:val="Betarp"/>
        <w:ind w:firstLine="709"/>
        <w:jc w:val="both"/>
        <w:rPr>
          <w:rFonts w:ascii="Verdana" w:hAnsi="Verdana"/>
          <w:sz w:val="24"/>
          <w:szCs w:val="24"/>
        </w:rPr>
      </w:pPr>
      <w:r w:rsidRPr="004548DE">
        <w:rPr>
          <w:rFonts w:ascii="Verdana" w:hAnsi="Verdana"/>
          <w:sz w:val="24"/>
          <w:szCs w:val="24"/>
        </w:rPr>
        <w:t xml:space="preserve">Per mokslo metus buvo organizuota </w:t>
      </w:r>
      <w:r w:rsidR="00211B96" w:rsidRPr="004548DE">
        <w:rPr>
          <w:rFonts w:ascii="Verdana" w:hAnsi="Verdana"/>
          <w:sz w:val="24"/>
          <w:szCs w:val="24"/>
        </w:rPr>
        <w:t>1</w:t>
      </w:r>
      <w:r w:rsidR="0021005D" w:rsidRPr="004548DE">
        <w:rPr>
          <w:rFonts w:ascii="Verdana" w:hAnsi="Verdana"/>
          <w:sz w:val="24"/>
          <w:szCs w:val="24"/>
        </w:rPr>
        <w:t>5</w:t>
      </w:r>
      <w:r w:rsidR="008D37B9" w:rsidRPr="004548DE">
        <w:rPr>
          <w:rFonts w:ascii="Verdana" w:hAnsi="Verdana"/>
          <w:sz w:val="24"/>
          <w:szCs w:val="24"/>
        </w:rPr>
        <w:t xml:space="preserve"> VGK posėd</w:t>
      </w:r>
      <w:r w:rsidR="00211B96" w:rsidRPr="004548DE">
        <w:rPr>
          <w:rFonts w:ascii="Verdana" w:hAnsi="Verdana"/>
          <w:sz w:val="24"/>
          <w:szCs w:val="24"/>
        </w:rPr>
        <w:t>žių</w:t>
      </w:r>
      <w:r w:rsidRPr="004548DE">
        <w:rPr>
          <w:rFonts w:ascii="Verdana" w:hAnsi="Verdana"/>
          <w:sz w:val="24"/>
          <w:szCs w:val="24"/>
        </w:rPr>
        <w:t xml:space="preserve">, kurių metu pritarta </w:t>
      </w:r>
      <w:r w:rsidR="00E16009" w:rsidRPr="004548DE">
        <w:rPr>
          <w:rFonts w:ascii="Verdana" w:hAnsi="Verdana"/>
          <w:sz w:val="24"/>
          <w:szCs w:val="24"/>
        </w:rPr>
        <w:t xml:space="preserve">2024-2025 m. m. </w:t>
      </w:r>
      <w:r w:rsidR="00B06FF5" w:rsidRPr="004548DE">
        <w:rPr>
          <w:rFonts w:ascii="Verdana" w:hAnsi="Verdana"/>
          <w:sz w:val="24"/>
          <w:szCs w:val="24"/>
        </w:rPr>
        <w:t xml:space="preserve">Vaiko gerovės komisijos </w:t>
      </w:r>
      <w:r w:rsidR="00543618" w:rsidRPr="004548DE">
        <w:rPr>
          <w:rFonts w:ascii="Verdana" w:hAnsi="Verdana"/>
          <w:sz w:val="24"/>
          <w:szCs w:val="24"/>
        </w:rPr>
        <w:t xml:space="preserve">veiklos </w:t>
      </w:r>
      <w:r w:rsidRPr="004548DE">
        <w:rPr>
          <w:rFonts w:ascii="Verdana" w:hAnsi="Verdana"/>
          <w:sz w:val="24"/>
          <w:szCs w:val="24"/>
        </w:rPr>
        <w:t>plano</w:t>
      </w:r>
      <w:r w:rsidR="00B06FF5" w:rsidRPr="004548DE">
        <w:rPr>
          <w:rFonts w:ascii="Verdana" w:hAnsi="Verdana"/>
          <w:sz w:val="24"/>
          <w:szCs w:val="24"/>
        </w:rPr>
        <w:t xml:space="preserve"> </w:t>
      </w:r>
      <w:r w:rsidRPr="004548DE">
        <w:rPr>
          <w:rFonts w:ascii="Verdana" w:hAnsi="Verdana"/>
          <w:sz w:val="24"/>
          <w:szCs w:val="24"/>
        </w:rPr>
        <w:t>projektui, patvirtintas pagalbos gavėjų sąrašas, pagalbos mokiniui specialistų planai</w:t>
      </w:r>
      <w:r w:rsidR="00211B96" w:rsidRPr="004548DE">
        <w:rPr>
          <w:rFonts w:ascii="Verdana" w:hAnsi="Verdana"/>
          <w:sz w:val="24"/>
          <w:szCs w:val="24"/>
        </w:rPr>
        <w:t>, aptarti pagalbos mokiniui planai</w:t>
      </w:r>
      <w:r w:rsidR="00F75830" w:rsidRPr="004548DE">
        <w:rPr>
          <w:rFonts w:ascii="Verdana" w:hAnsi="Verdana"/>
          <w:sz w:val="24"/>
          <w:szCs w:val="24"/>
        </w:rPr>
        <w:t xml:space="preserve">, </w:t>
      </w:r>
      <w:r w:rsidR="002F4837" w:rsidRPr="004548DE">
        <w:rPr>
          <w:rFonts w:ascii="Verdana" w:hAnsi="Verdana"/>
          <w:sz w:val="24"/>
          <w:szCs w:val="24"/>
        </w:rPr>
        <w:t xml:space="preserve">OLWEUS programos tęstinumo klausimas, prevencinės programos “Esame saugūs“ realizavimo galimybės, progimnazijos mikroklimato tyrimas, pasirengimas NMPP testavimui </w:t>
      </w:r>
      <w:r w:rsidR="00211B96" w:rsidRPr="004548DE">
        <w:rPr>
          <w:rFonts w:ascii="Verdana" w:hAnsi="Verdana"/>
          <w:sz w:val="24"/>
          <w:szCs w:val="24"/>
        </w:rPr>
        <w:t>ir kt.</w:t>
      </w:r>
      <w:r w:rsidRPr="004548DE">
        <w:rPr>
          <w:rFonts w:ascii="Verdana" w:hAnsi="Verdana"/>
          <w:sz w:val="24"/>
          <w:szCs w:val="24"/>
        </w:rPr>
        <w:t xml:space="preserve"> </w:t>
      </w:r>
      <w:r w:rsidR="00734635" w:rsidRPr="004548DE">
        <w:rPr>
          <w:rFonts w:ascii="Verdana" w:hAnsi="Verdana"/>
          <w:sz w:val="24"/>
          <w:szCs w:val="24"/>
        </w:rPr>
        <w:t>Per posėdžius svarstyti</w:t>
      </w:r>
      <w:r w:rsidR="00FF6131" w:rsidRPr="004548DE">
        <w:rPr>
          <w:rFonts w:ascii="Verdana" w:hAnsi="Verdana"/>
          <w:sz w:val="24"/>
          <w:szCs w:val="24"/>
        </w:rPr>
        <w:t xml:space="preserve"> </w:t>
      </w:r>
      <w:r w:rsidR="00734635" w:rsidRPr="004548DE">
        <w:rPr>
          <w:rFonts w:ascii="Verdana" w:hAnsi="Verdana"/>
          <w:sz w:val="24"/>
          <w:szCs w:val="24"/>
        </w:rPr>
        <w:t>56 mokiniai (personaliai), dalyvaujant mokinių tėvams, mokymosi, netinkamo elgesio, blogo mokyklos lankymo, sveikatos, socialinės, mokymo namuose ir kt. problemos. Vieno mokinio situacija buvo svarstoma tris kartus, šešių - du kartus.</w:t>
      </w:r>
    </w:p>
    <w:p w14:paraId="22E964A4" w14:textId="2BD3F666" w:rsidR="00973083" w:rsidRPr="004548DE" w:rsidRDefault="00734635" w:rsidP="004548DE">
      <w:pPr>
        <w:pStyle w:val="Betarp"/>
        <w:ind w:firstLine="709"/>
        <w:jc w:val="both"/>
        <w:rPr>
          <w:rFonts w:ascii="Verdana" w:hAnsi="Verdana"/>
          <w:sz w:val="24"/>
          <w:szCs w:val="24"/>
        </w:rPr>
      </w:pPr>
      <w:r w:rsidRPr="004548DE">
        <w:rPr>
          <w:rFonts w:ascii="Verdana" w:hAnsi="Verdana"/>
          <w:sz w:val="24"/>
          <w:szCs w:val="24"/>
        </w:rPr>
        <w:t>2024 – 2025 m. m.</w:t>
      </w:r>
      <w:r w:rsidR="00B06FF5" w:rsidRPr="004548DE">
        <w:rPr>
          <w:rFonts w:ascii="Verdana" w:hAnsi="Verdana"/>
          <w:sz w:val="24"/>
          <w:szCs w:val="24"/>
        </w:rPr>
        <w:t xml:space="preserve"> a</w:t>
      </w:r>
      <w:r w:rsidR="0028104A" w:rsidRPr="004548DE">
        <w:rPr>
          <w:rFonts w:ascii="Verdana" w:hAnsi="Verdana"/>
          <w:sz w:val="24"/>
          <w:szCs w:val="24"/>
        </w:rPr>
        <w:t>tnaujinti</w:t>
      </w:r>
      <w:r w:rsidR="000D0AE1" w:rsidRPr="004548DE">
        <w:rPr>
          <w:rFonts w:ascii="Verdana" w:hAnsi="Verdana"/>
          <w:sz w:val="24"/>
          <w:szCs w:val="24"/>
        </w:rPr>
        <w:t xml:space="preserve"> </w:t>
      </w:r>
      <w:r w:rsidR="0028104A" w:rsidRPr="004548DE">
        <w:rPr>
          <w:rFonts w:ascii="Verdana" w:hAnsi="Verdana"/>
          <w:sz w:val="24"/>
          <w:szCs w:val="24"/>
        </w:rPr>
        <w:t>dokumentai: Marijampolės „Šaltinio“ progimnazijos vaiko gerovės komisijos darbo reglamentas,</w:t>
      </w:r>
      <w:r w:rsidR="00B06FF5" w:rsidRPr="004548DE">
        <w:rPr>
          <w:rFonts w:ascii="Verdana" w:hAnsi="Verdana"/>
          <w:sz w:val="24"/>
          <w:szCs w:val="24"/>
        </w:rPr>
        <w:t xml:space="preserve"> patvirtintas </w:t>
      </w:r>
      <w:r w:rsidR="00B06FF5" w:rsidRPr="004548DE">
        <w:rPr>
          <w:rFonts w:ascii="Verdana" w:hAnsi="Verdana"/>
          <w:color w:val="000000"/>
          <w:sz w:val="24"/>
          <w:szCs w:val="24"/>
          <w:lang w:eastAsia="lt-LT"/>
        </w:rPr>
        <w:t>2024 m.</w:t>
      </w:r>
      <w:r w:rsidR="00B06FF5" w:rsidRPr="004548DE">
        <w:rPr>
          <w:rFonts w:ascii="Verdana" w:hAnsi="Verdana"/>
          <w:color w:val="FF0000"/>
          <w:sz w:val="24"/>
          <w:szCs w:val="24"/>
          <w:lang w:eastAsia="lt-LT"/>
        </w:rPr>
        <w:t xml:space="preserve"> </w:t>
      </w:r>
      <w:r w:rsidR="00B06FF5" w:rsidRPr="004548DE">
        <w:rPr>
          <w:rFonts w:ascii="Verdana" w:hAnsi="Verdana"/>
          <w:sz w:val="24"/>
          <w:szCs w:val="24"/>
          <w:lang w:eastAsia="lt-LT"/>
        </w:rPr>
        <w:t>lapkričio 18 d. direktoriaus</w:t>
      </w:r>
      <w:r w:rsidR="00B06FF5" w:rsidRPr="004548DE">
        <w:rPr>
          <w:rFonts w:ascii="Verdana" w:hAnsi="Verdana"/>
          <w:sz w:val="24"/>
          <w:szCs w:val="24"/>
        </w:rPr>
        <w:t xml:space="preserve"> </w:t>
      </w:r>
      <w:r w:rsidR="00B06FF5" w:rsidRPr="004548DE">
        <w:rPr>
          <w:rFonts w:ascii="Verdana" w:hAnsi="Verdana"/>
          <w:sz w:val="24"/>
          <w:szCs w:val="24"/>
          <w:lang w:eastAsia="lt-LT"/>
        </w:rPr>
        <w:t xml:space="preserve">įsakymu Nr. V-206 (1.3.E), </w:t>
      </w:r>
      <w:r w:rsidR="0028104A" w:rsidRPr="004548DE">
        <w:rPr>
          <w:rFonts w:ascii="Verdana" w:hAnsi="Verdana"/>
          <w:sz w:val="24"/>
          <w:szCs w:val="24"/>
        </w:rPr>
        <w:t>Krizių valdymo Marijampolės „Šaltinio“ progimnazijoje tvarkos aprašas,</w:t>
      </w:r>
      <w:r w:rsidR="00B06FF5" w:rsidRPr="004548DE">
        <w:rPr>
          <w:rFonts w:ascii="Verdana" w:hAnsi="Verdana"/>
          <w:sz w:val="24"/>
          <w:szCs w:val="24"/>
        </w:rPr>
        <w:t xml:space="preserve"> patvirtintas 2024 m. gruodžio 20 d. direktoriaus įsakymu Nr. V–243 (1.3</w:t>
      </w:r>
      <w:r w:rsidR="007B6968" w:rsidRPr="004548DE">
        <w:rPr>
          <w:rFonts w:ascii="Verdana" w:hAnsi="Verdana"/>
          <w:sz w:val="24"/>
          <w:szCs w:val="24"/>
        </w:rPr>
        <w:t>.</w:t>
      </w:r>
      <w:r w:rsidR="00B06FF5" w:rsidRPr="004548DE">
        <w:rPr>
          <w:rFonts w:ascii="Verdana" w:hAnsi="Verdana"/>
          <w:sz w:val="24"/>
          <w:szCs w:val="24"/>
        </w:rPr>
        <w:t>E),</w:t>
      </w:r>
      <w:r w:rsidR="003601C3" w:rsidRPr="004548DE">
        <w:rPr>
          <w:rFonts w:ascii="Verdana" w:hAnsi="Verdana"/>
          <w:sz w:val="24"/>
          <w:szCs w:val="24"/>
        </w:rPr>
        <w:t xml:space="preserve"> Marijampolės „Šaltinio“ progimnazijos ugdymo turinio planavimo tvarka</w:t>
      </w:r>
      <w:r w:rsidR="00B06FF5" w:rsidRPr="004548DE">
        <w:rPr>
          <w:rFonts w:ascii="Verdana" w:hAnsi="Verdana"/>
          <w:sz w:val="24"/>
          <w:szCs w:val="24"/>
        </w:rPr>
        <w:t>, patvirtinta 2025 m. birželio 27</w:t>
      </w:r>
      <w:r w:rsidR="007B6968" w:rsidRPr="004548DE">
        <w:rPr>
          <w:rFonts w:ascii="Verdana" w:hAnsi="Verdana"/>
          <w:sz w:val="24"/>
          <w:szCs w:val="24"/>
        </w:rPr>
        <w:t xml:space="preserve"> </w:t>
      </w:r>
      <w:r w:rsidR="00B06FF5" w:rsidRPr="004548DE">
        <w:rPr>
          <w:rFonts w:ascii="Verdana" w:hAnsi="Verdana"/>
          <w:sz w:val="24"/>
          <w:szCs w:val="24"/>
        </w:rPr>
        <w:t>d. direktoriaus įsakymu Nr. V–157 (1.3.E)</w:t>
      </w:r>
      <w:r w:rsidR="004120FA" w:rsidRPr="004548DE">
        <w:rPr>
          <w:rFonts w:ascii="Verdana" w:hAnsi="Verdana"/>
          <w:sz w:val="24"/>
          <w:szCs w:val="24"/>
        </w:rPr>
        <w:t xml:space="preserve">, </w:t>
      </w:r>
      <w:r w:rsidR="004120FA" w:rsidRPr="004548DE">
        <w:rPr>
          <w:rFonts w:ascii="Verdana" w:hAnsi="Verdana" w:cs="TimesNewRomanPSMT"/>
          <w:sz w:val="24"/>
          <w:szCs w:val="24"/>
        </w:rPr>
        <w:t xml:space="preserve">Marijampolės „Šaltinio“ </w:t>
      </w:r>
      <w:r w:rsidR="004120FA" w:rsidRPr="004548DE">
        <w:rPr>
          <w:rFonts w:ascii="Verdana" w:hAnsi="Verdana" w:cs="TimesNewRomanPSMT"/>
          <w:sz w:val="24"/>
          <w:szCs w:val="24"/>
        </w:rPr>
        <w:lastRenderedPageBreak/>
        <w:t xml:space="preserve">progimnazijos mokyklinės uniformos dėvėjimo tvarka, patvirtinta </w:t>
      </w:r>
      <w:r w:rsidR="004120FA" w:rsidRPr="004548DE">
        <w:rPr>
          <w:rFonts w:ascii="Verdana" w:hAnsi="Verdana"/>
          <w:sz w:val="24"/>
          <w:szCs w:val="24"/>
        </w:rPr>
        <w:t>2025 m. birželio 27 d. direktoriaus įsakymu Nr. V-156 (1.3.E). Parengtas Mokinių tėvų (globėjų, rūpintojų) ir svečių lankymosi Marijampolės „Šaltinio“ progimnazijoje tvarkos aprašas</w:t>
      </w:r>
      <w:r w:rsidR="001C16DB" w:rsidRPr="004548DE">
        <w:rPr>
          <w:rFonts w:ascii="Verdana" w:hAnsi="Verdana"/>
          <w:sz w:val="24"/>
          <w:szCs w:val="24"/>
        </w:rPr>
        <w:t xml:space="preserve">, </w:t>
      </w:r>
      <w:r w:rsidR="00D22101" w:rsidRPr="004548DE">
        <w:rPr>
          <w:rFonts w:ascii="Verdana" w:hAnsi="Verdana"/>
          <w:sz w:val="24"/>
          <w:szCs w:val="24"/>
        </w:rPr>
        <w:t xml:space="preserve">patvirtintas </w:t>
      </w:r>
      <w:r w:rsidR="001C16DB" w:rsidRPr="004548DE">
        <w:rPr>
          <w:rFonts w:ascii="Verdana" w:hAnsi="Verdana"/>
          <w:sz w:val="24"/>
          <w:szCs w:val="24"/>
        </w:rPr>
        <w:t>2025 m. birželio 27 d. direktoriaus įsakymu Nr. V-158 (1.3.E)</w:t>
      </w:r>
      <w:r w:rsidR="00D22101" w:rsidRPr="004548DE">
        <w:rPr>
          <w:rFonts w:ascii="Verdana" w:hAnsi="Verdana"/>
          <w:sz w:val="24"/>
          <w:szCs w:val="24"/>
        </w:rPr>
        <w:t>.</w:t>
      </w:r>
    </w:p>
    <w:p w14:paraId="4457F957" w14:textId="51555306" w:rsidR="000807AB" w:rsidRPr="004548DE" w:rsidRDefault="000807AB" w:rsidP="004548DE">
      <w:pPr>
        <w:pStyle w:val="Betarp"/>
        <w:ind w:firstLine="709"/>
        <w:jc w:val="both"/>
        <w:rPr>
          <w:rFonts w:ascii="Verdana" w:eastAsia="Times New Roman" w:hAnsi="Verdana"/>
          <w:sz w:val="24"/>
          <w:szCs w:val="24"/>
        </w:rPr>
      </w:pPr>
      <w:r w:rsidRPr="004548DE">
        <w:rPr>
          <w:rFonts w:ascii="Verdana" w:hAnsi="Verdana"/>
          <w:sz w:val="24"/>
          <w:szCs w:val="24"/>
        </w:rPr>
        <w:t>Mokytojai buvo konsultuojami dėl darbo su SUP mokiniais: dėl pritaikytų ir individualių programų rengimo, ugdymo priemonių parinkimo bei specialių mokymo būdų ir metodų pritaikymo, dėl dokumentų tvarkymo (analizuota nauja vertinimo forma) rengiant mokinius pirminiam ir pakartotiniam vertinimui. Mokytojai buvo supažindinti su Marijampolės Meilės Lukšienės PPT išvadomis ir rekomendacijomis tolimesniam  mokinių ugdymui. Siekiant optimalios pagalbos mokiniui organizavimo, buvo suderinti pagalbos mokiniui specialistų, mokytojų padėjėjų, pailgintos dienos grupės auklėtojų darbo grafikai, patvirtintas konsultacinių valandų tvarkaraštis. S</w:t>
      </w:r>
      <w:r w:rsidR="00B04ADD" w:rsidRPr="004548DE">
        <w:rPr>
          <w:rFonts w:ascii="Verdana" w:hAnsi="Verdana"/>
          <w:sz w:val="24"/>
          <w:szCs w:val="24"/>
        </w:rPr>
        <w:t>pecialioji</w:t>
      </w:r>
      <w:r w:rsidRPr="004548DE">
        <w:rPr>
          <w:rFonts w:ascii="Verdana" w:hAnsi="Verdana"/>
          <w:sz w:val="24"/>
          <w:szCs w:val="24"/>
        </w:rPr>
        <w:t xml:space="preserve"> pedagogė </w:t>
      </w:r>
      <w:r w:rsidRPr="004548DE">
        <w:rPr>
          <w:rFonts w:ascii="Verdana" w:eastAsia="Times New Roman" w:hAnsi="Verdana"/>
          <w:sz w:val="24"/>
          <w:szCs w:val="24"/>
        </w:rPr>
        <w:t>aktyviai bendradarbiavo su mokytojų padėjėjomis  sudar</w:t>
      </w:r>
      <w:r w:rsidR="00B04ADD" w:rsidRPr="004548DE">
        <w:rPr>
          <w:rFonts w:ascii="Verdana" w:eastAsia="Times New Roman" w:hAnsi="Verdana"/>
          <w:sz w:val="24"/>
          <w:szCs w:val="24"/>
        </w:rPr>
        <w:t>ant</w:t>
      </w:r>
      <w:r w:rsidRPr="004548DE">
        <w:rPr>
          <w:rFonts w:ascii="Verdana" w:eastAsia="Times New Roman" w:hAnsi="Verdana"/>
          <w:sz w:val="24"/>
          <w:szCs w:val="24"/>
        </w:rPr>
        <w:t xml:space="preserve"> tvarkaraš</w:t>
      </w:r>
      <w:r w:rsidR="00B04ADD" w:rsidRPr="004548DE">
        <w:rPr>
          <w:rFonts w:ascii="Verdana" w:eastAsia="Times New Roman" w:hAnsi="Verdana"/>
          <w:sz w:val="24"/>
          <w:szCs w:val="24"/>
        </w:rPr>
        <w:t>čius</w:t>
      </w:r>
      <w:r w:rsidRPr="004548DE">
        <w:rPr>
          <w:rFonts w:ascii="Verdana" w:eastAsia="Times New Roman" w:hAnsi="Verdana"/>
          <w:sz w:val="24"/>
          <w:szCs w:val="24"/>
        </w:rPr>
        <w:t>, aptar</w:t>
      </w:r>
      <w:r w:rsidR="00B04ADD" w:rsidRPr="004548DE">
        <w:rPr>
          <w:rFonts w:ascii="Verdana" w:eastAsia="Times New Roman" w:hAnsi="Verdana"/>
          <w:sz w:val="24"/>
          <w:szCs w:val="24"/>
        </w:rPr>
        <w:t>iant</w:t>
      </w:r>
      <w:r w:rsidRPr="004548DE">
        <w:rPr>
          <w:rFonts w:ascii="Verdana" w:eastAsia="Times New Roman" w:hAnsi="Verdana"/>
          <w:sz w:val="24"/>
          <w:szCs w:val="24"/>
        </w:rPr>
        <w:t xml:space="preserve"> ugdytinių elgesį</w:t>
      </w:r>
      <w:r w:rsidR="00B04ADD" w:rsidRPr="004548DE">
        <w:rPr>
          <w:rFonts w:ascii="Verdana" w:eastAsia="Times New Roman" w:hAnsi="Verdana"/>
          <w:sz w:val="24"/>
          <w:szCs w:val="24"/>
        </w:rPr>
        <w:t xml:space="preserve"> ir pasiekimus</w:t>
      </w:r>
      <w:r w:rsidRPr="004548DE">
        <w:rPr>
          <w:rFonts w:ascii="Verdana" w:eastAsia="Times New Roman" w:hAnsi="Verdana"/>
          <w:sz w:val="24"/>
          <w:szCs w:val="24"/>
        </w:rPr>
        <w:t>, pamokų nelankymo priežastis, įvairių pagalbų reikmę ir jų intensyvumą, mokymo būdus ir metodus.</w:t>
      </w:r>
    </w:p>
    <w:p w14:paraId="5D022CC5" w14:textId="38CE8B74" w:rsidR="00973083" w:rsidRPr="004548DE" w:rsidRDefault="00973083" w:rsidP="004548DE">
      <w:pPr>
        <w:pStyle w:val="Betarp"/>
        <w:ind w:firstLine="709"/>
        <w:jc w:val="both"/>
        <w:rPr>
          <w:rFonts w:ascii="Verdana" w:hAnsi="Verdana"/>
          <w:sz w:val="24"/>
          <w:szCs w:val="24"/>
        </w:rPr>
      </w:pPr>
      <w:r w:rsidRPr="004548DE">
        <w:rPr>
          <w:rFonts w:ascii="Verdana" w:hAnsi="Verdana"/>
          <w:sz w:val="24"/>
          <w:szCs w:val="24"/>
        </w:rPr>
        <w:t xml:space="preserve">Progimnazijoje </w:t>
      </w:r>
      <w:r w:rsidR="000D0AE1" w:rsidRPr="004548DE">
        <w:rPr>
          <w:rFonts w:ascii="Verdana" w:hAnsi="Verdana"/>
          <w:sz w:val="24"/>
          <w:szCs w:val="24"/>
        </w:rPr>
        <w:t>organizuoti</w:t>
      </w:r>
      <w:r w:rsidR="00B04ADD" w:rsidRPr="004548DE">
        <w:rPr>
          <w:rFonts w:ascii="Verdana" w:hAnsi="Verdana"/>
          <w:sz w:val="24"/>
          <w:szCs w:val="24"/>
        </w:rPr>
        <w:t xml:space="preserve"> </w:t>
      </w:r>
      <w:r w:rsidRPr="004548DE">
        <w:rPr>
          <w:rFonts w:ascii="Verdana" w:hAnsi="Verdana"/>
          <w:sz w:val="24"/>
          <w:szCs w:val="24"/>
        </w:rPr>
        <w:t xml:space="preserve">įvairūs </w:t>
      </w:r>
      <w:r w:rsidR="00C45098" w:rsidRPr="004548DE">
        <w:rPr>
          <w:rFonts w:ascii="Verdana" w:hAnsi="Verdana"/>
          <w:sz w:val="24"/>
          <w:szCs w:val="24"/>
        </w:rPr>
        <w:t xml:space="preserve">prevenciniai renginiai: </w:t>
      </w:r>
      <w:r w:rsidR="00AE5CE7" w:rsidRPr="004548DE">
        <w:rPr>
          <w:rFonts w:ascii="Verdana" w:eastAsia="Times New Roman" w:hAnsi="Verdana"/>
          <w:sz w:val="24"/>
          <w:szCs w:val="24"/>
        </w:rPr>
        <w:t>Saugaus eismo pamokėlės</w:t>
      </w:r>
      <w:r w:rsidR="00712882" w:rsidRPr="004548DE">
        <w:rPr>
          <w:rFonts w:ascii="Verdana" w:eastAsia="Times New Roman" w:hAnsi="Verdana"/>
          <w:sz w:val="24"/>
          <w:szCs w:val="24"/>
        </w:rPr>
        <w:t xml:space="preserve"> </w:t>
      </w:r>
      <w:r w:rsidR="00AE5CE7" w:rsidRPr="004548DE">
        <w:rPr>
          <w:rFonts w:ascii="Verdana" w:eastAsia="Times New Roman" w:hAnsi="Verdana"/>
          <w:sz w:val="24"/>
          <w:szCs w:val="24"/>
        </w:rPr>
        <w:t>„Būk saugus kelyje“ (1 kl. mok</w:t>
      </w:r>
      <w:r w:rsidR="00734635" w:rsidRPr="004548DE">
        <w:rPr>
          <w:rFonts w:ascii="Verdana" w:eastAsia="Times New Roman" w:hAnsi="Verdana"/>
          <w:sz w:val="24"/>
          <w:szCs w:val="24"/>
        </w:rPr>
        <w:t>.</w:t>
      </w:r>
      <w:r w:rsidR="00AE5CE7" w:rsidRPr="004548DE">
        <w:rPr>
          <w:rFonts w:ascii="Verdana" w:eastAsia="Times New Roman" w:hAnsi="Verdana"/>
          <w:sz w:val="24"/>
          <w:szCs w:val="24"/>
        </w:rPr>
        <w:t>), Europos saugaus eismo dienos paminėjimas</w:t>
      </w:r>
      <w:r w:rsidR="00500137" w:rsidRPr="004548DE">
        <w:rPr>
          <w:rFonts w:ascii="Verdana" w:eastAsia="Times New Roman" w:hAnsi="Verdana"/>
          <w:sz w:val="24"/>
          <w:szCs w:val="24"/>
        </w:rPr>
        <w:t>,</w:t>
      </w:r>
      <w:r w:rsidR="00AE5CE7" w:rsidRPr="004548DE">
        <w:rPr>
          <w:rFonts w:ascii="Verdana" w:eastAsia="Times New Roman" w:hAnsi="Verdana"/>
          <w:sz w:val="24"/>
          <w:szCs w:val="24"/>
        </w:rPr>
        <w:t xml:space="preserve"> </w:t>
      </w:r>
      <w:r w:rsidR="00500137" w:rsidRPr="004548DE">
        <w:rPr>
          <w:rFonts w:ascii="Verdana" w:eastAsia="Times New Roman" w:hAnsi="Verdana"/>
          <w:sz w:val="24"/>
          <w:szCs w:val="24"/>
        </w:rPr>
        <w:t>a</w:t>
      </w:r>
      <w:r w:rsidR="00AE5CE7" w:rsidRPr="004548DE">
        <w:rPr>
          <w:rFonts w:ascii="Verdana" w:eastAsia="Times New Roman" w:hAnsi="Verdana"/>
          <w:sz w:val="24"/>
          <w:szCs w:val="24"/>
        </w:rPr>
        <w:t>kcija</w:t>
      </w:r>
      <w:r w:rsidR="00AE5CE7" w:rsidRPr="004548DE">
        <w:rPr>
          <w:rFonts w:ascii="Verdana" w:hAnsi="Verdana"/>
          <w:sz w:val="24"/>
          <w:szCs w:val="24"/>
        </w:rPr>
        <w:t xml:space="preserve"> „Būk matomas“ (2-3 kl. mok.), </w:t>
      </w:r>
      <w:r w:rsidR="00AE5CE7" w:rsidRPr="004548DE">
        <w:rPr>
          <w:rFonts w:ascii="Verdana" w:eastAsia="Times New Roman" w:hAnsi="Verdana"/>
          <w:sz w:val="24"/>
          <w:szCs w:val="24"/>
        </w:rPr>
        <w:t>Saugaus interneto savaitė</w:t>
      </w:r>
      <w:r w:rsidR="00500137" w:rsidRPr="004548DE">
        <w:rPr>
          <w:rFonts w:ascii="Verdana" w:eastAsia="Times New Roman" w:hAnsi="Verdana"/>
          <w:sz w:val="24"/>
          <w:szCs w:val="24"/>
        </w:rPr>
        <w:t>,</w:t>
      </w:r>
      <w:r w:rsidR="00AE5CE7" w:rsidRPr="004548DE">
        <w:rPr>
          <w:rFonts w:ascii="Verdana" w:eastAsia="Times New Roman" w:hAnsi="Verdana"/>
          <w:sz w:val="24"/>
          <w:szCs w:val="24"/>
        </w:rPr>
        <w:t xml:space="preserve"> </w:t>
      </w:r>
      <w:r w:rsidR="00500137" w:rsidRPr="004548DE">
        <w:rPr>
          <w:rFonts w:ascii="Verdana" w:eastAsia="Times New Roman" w:hAnsi="Verdana"/>
          <w:sz w:val="24"/>
          <w:szCs w:val="24"/>
        </w:rPr>
        <w:t>p</w:t>
      </w:r>
      <w:r w:rsidR="00AE5CE7" w:rsidRPr="004548DE">
        <w:rPr>
          <w:rFonts w:ascii="Verdana" w:eastAsia="Times New Roman" w:hAnsi="Verdana"/>
          <w:sz w:val="24"/>
          <w:szCs w:val="24"/>
        </w:rPr>
        <w:t>askaita „Interneto kultūra. Patyčių internetinėje erdvėje prevencija“ (4 kl. mok.),</w:t>
      </w:r>
      <w:r w:rsidR="00734635" w:rsidRPr="004548DE">
        <w:rPr>
          <w:rFonts w:ascii="Verdana" w:hAnsi="Verdana"/>
          <w:sz w:val="24"/>
          <w:szCs w:val="24"/>
        </w:rPr>
        <w:t xml:space="preserve"> </w:t>
      </w:r>
      <w:r w:rsidR="00500137" w:rsidRPr="004548DE">
        <w:rPr>
          <w:rFonts w:ascii="Verdana" w:hAnsi="Verdana"/>
          <w:sz w:val="24"/>
          <w:szCs w:val="24"/>
        </w:rPr>
        <w:t>n</w:t>
      </w:r>
      <w:r w:rsidR="00734635" w:rsidRPr="004548DE">
        <w:rPr>
          <w:rFonts w:ascii="Verdana" w:hAnsi="Verdana"/>
          <w:sz w:val="24"/>
          <w:szCs w:val="24"/>
        </w:rPr>
        <w:t>uotolinė paskaita „Žaidžiame ateitį, smagiai ir saugiai“ (134 dalyviai)</w:t>
      </w:r>
      <w:r w:rsidR="00E16009" w:rsidRPr="004548DE">
        <w:rPr>
          <w:rFonts w:ascii="Verdana" w:hAnsi="Verdana"/>
          <w:sz w:val="24"/>
          <w:szCs w:val="24"/>
        </w:rPr>
        <w:t>,</w:t>
      </w:r>
      <w:r w:rsidR="00AE5CE7" w:rsidRPr="004548DE">
        <w:rPr>
          <w:rFonts w:ascii="Verdana" w:eastAsia="Times New Roman" w:hAnsi="Verdana"/>
          <w:sz w:val="24"/>
          <w:szCs w:val="24"/>
        </w:rPr>
        <w:t xml:space="preserve"> </w:t>
      </w:r>
      <w:r w:rsidR="00C45098" w:rsidRPr="004548DE">
        <w:rPr>
          <w:rFonts w:ascii="Verdana" w:hAnsi="Verdana"/>
          <w:sz w:val="24"/>
          <w:szCs w:val="24"/>
        </w:rPr>
        <w:t>Tolerancijos dienos minėjimas (</w:t>
      </w:r>
      <w:r w:rsidR="00734635" w:rsidRPr="004548DE">
        <w:rPr>
          <w:rFonts w:ascii="Verdana" w:hAnsi="Verdana"/>
          <w:sz w:val="24"/>
          <w:szCs w:val="24"/>
        </w:rPr>
        <w:t>1-8 kl. mok.</w:t>
      </w:r>
      <w:r w:rsidR="00C45098" w:rsidRPr="004548DE">
        <w:rPr>
          <w:rFonts w:ascii="Verdana" w:hAnsi="Verdana"/>
          <w:sz w:val="24"/>
          <w:szCs w:val="24"/>
        </w:rPr>
        <w:t xml:space="preserve">), </w:t>
      </w:r>
      <w:r w:rsidR="00734635" w:rsidRPr="004548DE">
        <w:rPr>
          <w:rFonts w:ascii="Verdana" w:hAnsi="Verdana"/>
          <w:sz w:val="24"/>
          <w:szCs w:val="24"/>
        </w:rPr>
        <w:t>p</w:t>
      </w:r>
      <w:r w:rsidR="00C45098" w:rsidRPr="004548DE">
        <w:rPr>
          <w:rFonts w:ascii="Verdana" w:hAnsi="Verdana"/>
          <w:sz w:val="24"/>
          <w:szCs w:val="24"/>
        </w:rPr>
        <w:t>rotmūšis „AIDS – geriau žinoti” (76 dalyviai), Marijampolės AVPK bendruomenės pareigūnų paskaita 5 kl. mok</w:t>
      </w:r>
      <w:r w:rsidR="00E16009" w:rsidRPr="004548DE">
        <w:rPr>
          <w:rFonts w:ascii="Verdana" w:hAnsi="Verdana"/>
          <w:sz w:val="24"/>
          <w:szCs w:val="24"/>
        </w:rPr>
        <w:t>. tema -</w:t>
      </w:r>
      <w:r w:rsidR="00C45098" w:rsidRPr="004548DE">
        <w:rPr>
          <w:rFonts w:ascii="Verdana" w:hAnsi="Verdana"/>
          <w:sz w:val="24"/>
          <w:szCs w:val="24"/>
        </w:rPr>
        <w:t xml:space="preserve"> „Interneto kultūra. Patyčių elektroninėje erdvėje prevencija” (56 dalyviai), </w:t>
      </w:r>
      <w:r w:rsidR="00500137" w:rsidRPr="004548DE">
        <w:rPr>
          <w:rFonts w:ascii="Verdana" w:hAnsi="Verdana"/>
          <w:sz w:val="24"/>
          <w:szCs w:val="24"/>
        </w:rPr>
        <w:t>p</w:t>
      </w:r>
      <w:r w:rsidR="00C45098" w:rsidRPr="004548DE">
        <w:rPr>
          <w:rFonts w:ascii="Verdana" w:hAnsi="Verdana"/>
          <w:sz w:val="24"/>
          <w:szCs w:val="24"/>
        </w:rPr>
        <w:t>revencinė Marijampolės AVPK bendruomenės pareigūnų paskaita 8 kl. mokiniams „Teisinė atsakomybė” (56 dalyviai),</w:t>
      </w:r>
      <w:r w:rsidR="00734635" w:rsidRPr="004548DE">
        <w:rPr>
          <w:rFonts w:ascii="Verdana" w:hAnsi="Verdana"/>
          <w:sz w:val="24"/>
          <w:szCs w:val="24"/>
        </w:rPr>
        <w:t xml:space="preserve"> Kauno apygardos prokuratūros Marijampolės apylinkės prokuratūros prokuroro paskaita 7 k</w:t>
      </w:r>
      <w:r w:rsidR="00500137" w:rsidRPr="004548DE">
        <w:rPr>
          <w:rFonts w:ascii="Verdana" w:hAnsi="Verdana"/>
          <w:sz w:val="24"/>
          <w:szCs w:val="24"/>
        </w:rPr>
        <w:t>l.</w:t>
      </w:r>
      <w:r w:rsidR="00734635" w:rsidRPr="004548DE">
        <w:rPr>
          <w:rFonts w:ascii="Verdana" w:hAnsi="Verdana"/>
          <w:sz w:val="24"/>
          <w:szCs w:val="24"/>
        </w:rPr>
        <w:t xml:space="preserve"> mok</w:t>
      </w:r>
      <w:r w:rsidR="00500137" w:rsidRPr="004548DE">
        <w:rPr>
          <w:rFonts w:ascii="Verdana" w:hAnsi="Verdana"/>
          <w:sz w:val="24"/>
          <w:szCs w:val="24"/>
        </w:rPr>
        <w:t>.</w:t>
      </w:r>
      <w:r w:rsidR="00734635" w:rsidRPr="004548DE">
        <w:rPr>
          <w:rFonts w:ascii="Verdana" w:hAnsi="Verdana"/>
          <w:sz w:val="24"/>
          <w:szCs w:val="24"/>
        </w:rPr>
        <w:t xml:space="preserve"> (Projektas „Septintokai”, 74 dalyviai).</w:t>
      </w:r>
      <w:r w:rsidR="00C45098" w:rsidRPr="004548DE">
        <w:rPr>
          <w:rFonts w:ascii="Verdana" w:hAnsi="Verdana"/>
          <w:sz w:val="24"/>
          <w:szCs w:val="24"/>
        </w:rPr>
        <w:t xml:space="preserve"> </w:t>
      </w:r>
      <w:r w:rsidR="00211884" w:rsidRPr="004548DE">
        <w:rPr>
          <w:rFonts w:ascii="Verdana" w:hAnsi="Verdana"/>
          <w:sz w:val="24"/>
          <w:szCs w:val="24"/>
        </w:rPr>
        <w:t>Įv</w:t>
      </w:r>
      <w:r w:rsidR="00734635" w:rsidRPr="004548DE">
        <w:rPr>
          <w:rFonts w:ascii="Verdana" w:hAnsi="Verdana"/>
          <w:sz w:val="24"/>
          <w:szCs w:val="24"/>
        </w:rPr>
        <w:t xml:space="preserve">yko </w:t>
      </w:r>
      <w:r w:rsidR="00C45098" w:rsidRPr="004548DE">
        <w:rPr>
          <w:rFonts w:ascii="Verdana" w:hAnsi="Verdana"/>
          <w:sz w:val="24"/>
          <w:szCs w:val="24"/>
        </w:rPr>
        <w:t>akcijos „Gražių žodžių siena”</w:t>
      </w:r>
      <w:r w:rsidR="00B04ADD" w:rsidRPr="004548DE">
        <w:rPr>
          <w:rFonts w:ascii="Verdana" w:hAnsi="Verdana"/>
          <w:sz w:val="24"/>
          <w:szCs w:val="24"/>
        </w:rPr>
        <w:t>, skirta Draugo dienai</w:t>
      </w:r>
      <w:r w:rsidR="00211884" w:rsidRPr="004548DE">
        <w:rPr>
          <w:rFonts w:ascii="Verdana" w:hAnsi="Verdana"/>
          <w:sz w:val="24"/>
          <w:szCs w:val="24"/>
        </w:rPr>
        <w:t>;</w:t>
      </w:r>
      <w:r w:rsidR="00C45098" w:rsidRPr="004548DE">
        <w:rPr>
          <w:rFonts w:ascii="Verdana" w:hAnsi="Verdana"/>
          <w:sz w:val="24"/>
          <w:szCs w:val="24"/>
        </w:rPr>
        <w:t xml:space="preserve"> „Nenurašyk, o palaikyk”, skirta Pasaulinei Dauno dienai paminėti; akcija, skirta Autizmo supratimo dienai</w:t>
      </w:r>
      <w:r w:rsidR="00442275" w:rsidRPr="004548DE">
        <w:rPr>
          <w:rFonts w:ascii="Verdana" w:hAnsi="Verdana"/>
          <w:sz w:val="24"/>
          <w:szCs w:val="24"/>
        </w:rPr>
        <w:t xml:space="preserve">. </w:t>
      </w:r>
    </w:p>
    <w:p w14:paraId="173F771D" w14:textId="17A996C0" w:rsidR="00203AE8" w:rsidRPr="004548DE" w:rsidRDefault="00870FCE" w:rsidP="004548DE">
      <w:pPr>
        <w:pStyle w:val="Betarp"/>
        <w:ind w:firstLine="709"/>
        <w:jc w:val="both"/>
        <w:rPr>
          <w:rFonts w:ascii="Verdana" w:hAnsi="Verdana"/>
          <w:snapToGrid w:val="0"/>
          <w:sz w:val="24"/>
          <w:szCs w:val="24"/>
        </w:rPr>
      </w:pPr>
      <w:r w:rsidRPr="004548DE">
        <w:rPr>
          <w:rFonts w:ascii="Verdana" w:hAnsi="Verdana"/>
          <w:sz w:val="24"/>
          <w:szCs w:val="24"/>
        </w:rPr>
        <w:t xml:space="preserve">2025 m. gegužės 12 d. specialioji pedagogė kartu su logopede surengė SUP moksleivių dailyraščio konkursą ,,Mokausi dailiai rašyti“. Dalyviai </w:t>
      </w:r>
      <w:r w:rsidR="00AE7434" w:rsidRPr="004548DE">
        <w:rPr>
          <w:rFonts w:ascii="Verdana" w:hAnsi="Verdana"/>
          <w:sz w:val="24"/>
          <w:szCs w:val="24"/>
        </w:rPr>
        <w:t>buvo paskatinti</w:t>
      </w:r>
      <w:r w:rsidRPr="004548DE">
        <w:rPr>
          <w:rFonts w:ascii="Verdana" w:hAnsi="Verdana"/>
          <w:sz w:val="24"/>
          <w:szCs w:val="24"/>
        </w:rPr>
        <w:t xml:space="preserve"> simbolinėmis dovanėlėmis, nugalėtojai – diplomais.</w:t>
      </w:r>
    </w:p>
    <w:p w14:paraId="68F53ECA" w14:textId="7127D1AE" w:rsidR="007F7DBA" w:rsidRPr="004548DE" w:rsidRDefault="007F7DBA" w:rsidP="004548DE">
      <w:pPr>
        <w:pStyle w:val="Betarp"/>
        <w:ind w:firstLine="709"/>
        <w:jc w:val="both"/>
        <w:rPr>
          <w:rFonts w:ascii="Verdana" w:hAnsi="Verdana"/>
          <w:sz w:val="24"/>
          <w:szCs w:val="24"/>
        </w:rPr>
      </w:pPr>
      <w:r w:rsidRPr="004548DE">
        <w:rPr>
          <w:rFonts w:ascii="Verdana" w:hAnsi="Verdana"/>
          <w:sz w:val="24"/>
          <w:szCs w:val="24"/>
        </w:rPr>
        <w:t>2024 m. spalio mėn.</w:t>
      </w:r>
      <w:r w:rsidR="005764AB" w:rsidRPr="004548DE">
        <w:rPr>
          <w:rFonts w:ascii="Verdana" w:hAnsi="Verdana"/>
          <w:sz w:val="24"/>
          <w:szCs w:val="24"/>
        </w:rPr>
        <w:t xml:space="preserve"> psichologė ir socialinės pedagogės</w:t>
      </w:r>
      <w:r w:rsidRPr="004548DE">
        <w:rPr>
          <w:rFonts w:ascii="Verdana" w:hAnsi="Verdana"/>
          <w:sz w:val="24"/>
          <w:szCs w:val="24"/>
        </w:rPr>
        <w:t xml:space="preserve"> atlik</w:t>
      </w:r>
      <w:r w:rsidR="005764AB" w:rsidRPr="004548DE">
        <w:rPr>
          <w:rFonts w:ascii="Verdana" w:hAnsi="Verdana"/>
          <w:sz w:val="24"/>
          <w:szCs w:val="24"/>
        </w:rPr>
        <w:t>o</w:t>
      </w:r>
      <w:r w:rsidRPr="004548DE">
        <w:rPr>
          <w:rFonts w:ascii="Verdana" w:hAnsi="Verdana"/>
          <w:sz w:val="24"/>
          <w:szCs w:val="24"/>
        </w:rPr>
        <w:t xml:space="preserve"> tyrim</w:t>
      </w:r>
      <w:r w:rsidR="005764AB" w:rsidRPr="004548DE">
        <w:rPr>
          <w:rFonts w:ascii="Verdana" w:hAnsi="Verdana"/>
          <w:sz w:val="24"/>
          <w:szCs w:val="24"/>
        </w:rPr>
        <w:t>ą</w:t>
      </w:r>
      <w:r w:rsidRPr="004548DE">
        <w:rPr>
          <w:rFonts w:ascii="Verdana" w:hAnsi="Verdana"/>
          <w:sz w:val="24"/>
          <w:szCs w:val="24"/>
        </w:rPr>
        <w:t xml:space="preserve"> „Pirmos, penktos </w:t>
      </w:r>
      <w:r w:rsidR="005764AB" w:rsidRPr="004548DE">
        <w:rPr>
          <w:rFonts w:ascii="Verdana" w:hAnsi="Verdana"/>
          <w:sz w:val="24"/>
          <w:szCs w:val="24"/>
        </w:rPr>
        <w:t xml:space="preserve">klasių </w:t>
      </w:r>
      <w:r w:rsidRPr="004548DE">
        <w:rPr>
          <w:rFonts w:ascii="Verdana" w:hAnsi="Verdana"/>
          <w:sz w:val="24"/>
          <w:szCs w:val="24"/>
        </w:rPr>
        <w:t xml:space="preserve">ir naujai atvykusių mokinių adaptacija mokykloje“, tyrimo rezultatai pristatyti klasių </w:t>
      </w:r>
      <w:r w:rsidR="004B500A" w:rsidRPr="004548DE">
        <w:rPr>
          <w:rFonts w:ascii="Verdana" w:hAnsi="Verdana"/>
          <w:sz w:val="24"/>
          <w:szCs w:val="24"/>
        </w:rPr>
        <w:t>auklėtojams</w:t>
      </w:r>
      <w:r w:rsidRPr="004548DE">
        <w:rPr>
          <w:rFonts w:ascii="Verdana" w:hAnsi="Verdana"/>
          <w:sz w:val="24"/>
          <w:szCs w:val="24"/>
        </w:rPr>
        <w:t xml:space="preserve"> bei </w:t>
      </w:r>
      <w:r w:rsidR="00660678" w:rsidRPr="004548DE">
        <w:rPr>
          <w:rFonts w:ascii="Verdana" w:hAnsi="Verdana"/>
          <w:sz w:val="24"/>
          <w:szCs w:val="24"/>
        </w:rPr>
        <w:t xml:space="preserve">2024 m. spalio 17 d. </w:t>
      </w:r>
      <w:r w:rsidRPr="004548DE">
        <w:rPr>
          <w:rFonts w:ascii="Verdana" w:hAnsi="Verdana"/>
          <w:sz w:val="24"/>
          <w:szCs w:val="24"/>
        </w:rPr>
        <w:t>visuotiniame tėvų susirinkime. Atliktas tyrimas 4b klasėje, kurio metu tirtas klasės mikroklimatas, mokinių-mokytojų santykiai. Tyrimo rezultatai pristatyti 4b klasės mokinių tėvų susirinkime.</w:t>
      </w:r>
      <w:r w:rsidR="004B500A" w:rsidRPr="004548DE">
        <w:rPr>
          <w:rFonts w:ascii="Verdana" w:hAnsi="Verdana"/>
          <w:sz w:val="24"/>
          <w:szCs w:val="24"/>
        </w:rPr>
        <w:t xml:space="preserve"> Mikroklimato klasėse tyrime dalyvavo 324 mokiniai.</w:t>
      </w:r>
    </w:p>
    <w:p w14:paraId="31D9AD40" w14:textId="61E23260" w:rsidR="00B615BD" w:rsidRPr="004548DE" w:rsidRDefault="00105E59" w:rsidP="004548DE">
      <w:pPr>
        <w:pStyle w:val="Betarp"/>
        <w:ind w:firstLine="709"/>
        <w:jc w:val="both"/>
        <w:rPr>
          <w:rFonts w:ascii="Verdana" w:hAnsi="Verdana"/>
          <w:sz w:val="24"/>
          <w:szCs w:val="24"/>
        </w:rPr>
      </w:pPr>
      <w:r w:rsidRPr="004548DE">
        <w:rPr>
          <w:rFonts w:ascii="Verdana" w:hAnsi="Verdana"/>
          <w:sz w:val="24"/>
          <w:szCs w:val="24"/>
        </w:rPr>
        <w:t>Psichologė p</w:t>
      </w:r>
      <w:r w:rsidR="007F7DBA" w:rsidRPr="004548DE">
        <w:rPr>
          <w:rFonts w:ascii="Verdana" w:hAnsi="Verdana"/>
          <w:sz w:val="24"/>
          <w:szCs w:val="24"/>
        </w:rPr>
        <w:t>areng</w:t>
      </w:r>
      <w:r w:rsidRPr="004548DE">
        <w:rPr>
          <w:rFonts w:ascii="Verdana" w:hAnsi="Verdana"/>
          <w:sz w:val="24"/>
          <w:szCs w:val="24"/>
        </w:rPr>
        <w:t>ė</w:t>
      </w:r>
      <w:r w:rsidR="007F7DBA" w:rsidRPr="004548DE">
        <w:rPr>
          <w:rFonts w:ascii="Verdana" w:hAnsi="Verdana"/>
          <w:sz w:val="24"/>
          <w:szCs w:val="24"/>
        </w:rPr>
        <w:t xml:space="preserve"> ir įgyve</w:t>
      </w:r>
      <w:r w:rsidR="004F0A43" w:rsidRPr="004548DE">
        <w:rPr>
          <w:rFonts w:ascii="Verdana" w:hAnsi="Verdana"/>
          <w:sz w:val="24"/>
          <w:szCs w:val="24"/>
        </w:rPr>
        <w:t>ndin</w:t>
      </w:r>
      <w:r w:rsidRPr="004548DE">
        <w:rPr>
          <w:rFonts w:ascii="Verdana" w:hAnsi="Verdana"/>
          <w:sz w:val="24"/>
          <w:szCs w:val="24"/>
        </w:rPr>
        <w:t>o</w:t>
      </w:r>
      <w:r w:rsidR="007F7DBA" w:rsidRPr="004548DE">
        <w:rPr>
          <w:rFonts w:ascii="Verdana" w:hAnsi="Verdana"/>
          <w:sz w:val="24"/>
          <w:szCs w:val="24"/>
        </w:rPr>
        <w:t xml:space="preserve"> projekt</w:t>
      </w:r>
      <w:r w:rsidRPr="004548DE">
        <w:rPr>
          <w:rFonts w:ascii="Verdana" w:hAnsi="Verdana"/>
          <w:sz w:val="24"/>
          <w:szCs w:val="24"/>
        </w:rPr>
        <w:t>ą</w:t>
      </w:r>
      <w:r w:rsidR="007F7DBA" w:rsidRPr="004548DE">
        <w:rPr>
          <w:rFonts w:ascii="Verdana" w:hAnsi="Verdana"/>
          <w:sz w:val="24"/>
          <w:szCs w:val="24"/>
        </w:rPr>
        <w:t xml:space="preserve"> „O kas viduje?“, skirt</w:t>
      </w:r>
      <w:r w:rsidRPr="004548DE">
        <w:rPr>
          <w:rFonts w:ascii="Verdana" w:hAnsi="Verdana"/>
          <w:sz w:val="24"/>
          <w:szCs w:val="24"/>
        </w:rPr>
        <w:t>ą</w:t>
      </w:r>
      <w:r w:rsidR="007F7DBA" w:rsidRPr="004548DE">
        <w:rPr>
          <w:rFonts w:ascii="Verdana" w:hAnsi="Verdana"/>
          <w:sz w:val="24"/>
          <w:szCs w:val="24"/>
        </w:rPr>
        <w:t xml:space="preserve"> mokinių emocinei savijautai stiprinti, klasei kaip komandai telkti. Parengt</w:t>
      </w:r>
      <w:r w:rsidR="000D0AE1" w:rsidRPr="004548DE">
        <w:rPr>
          <w:rFonts w:ascii="Verdana" w:hAnsi="Verdana"/>
          <w:sz w:val="24"/>
          <w:szCs w:val="24"/>
        </w:rPr>
        <w:t xml:space="preserve">os paraiškos </w:t>
      </w:r>
      <w:r w:rsidR="007F7DBA" w:rsidRPr="004548DE">
        <w:rPr>
          <w:rFonts w:ascii="Verdana" w:hAnsi="Verdana"/>
          <w:sz w:val="24"/>
          <w:szCs w:val="24"/>
        </w:rPr>
        <w:t>tęstinia</w:t>
      </w:r>
      <w:r w:rsidR="000D0AE1" w:rsidRPr="004548DE">
        <w:rPr>
          <w:rFonts w:ascii="Verdana" w:hAnsi="Verdana"/>
          <w:sz w:val="24"/>
          <w:szCs w:val="24"/>
        </w:rPr>
        <w:t>ms</w:t>
      </w:r>
      <w:r w:rsidR="007F7DBA" w:rsidRPr="004548DE">
        <w:rPr>
          <w:rFonts w:ascii="Verdana" w:hAnsi="Verdana"/>
          <w:sz w:val="24"/>
          <w:szCs w:val="24"/>
        </w:rPr>
        <w:t xml:space="preserve"> projekta</w:t>
      </w:r>
      <w:r w:rsidR="000D0AE1" w:rsidRPr="004548DE">
        <w:rPr>
          <w:rFonts w:ascii="Verdana" w:hAnsi="Verdana"/>
          <w:sz w:val="24"/>
          <w:szCs w:val="24"/>
        </w:rPr>
        <w:t>ms</w:t>
      </w:r>
      <w:r w:rsidR="007F7DBA" w:rsidRPr="004548DE">
        <w:rPr>
          <w:rFonts w:ascii="Verdana" w:hAnsi="Verdana"/>
          <w:sz w:val="24"/>
          <w:szCs w:val="24"/>
        </w:rPr>
        <w:t xml:space="preserve"> „O kas viduje?“ (mokinių emocinės sveikatos stiprinimas), „Suprask ir atrask“ (smurto, patyčių prevencija), gautas jiems finansavimas</w:t>
      </w:r>
      <w:r w:rsidR="004F0A43" w:rsidRPr="004548DE">
        <w:rPr>
          <w:rFonts w:ascii="Verdana" w:hAnsi="Verdana"/>
          <w:sz w:val="24"/>
          <w:szCs w:val="24"/>
        </w:rPr>
        <w:t xml:space="preserve"> (2288 Eur).</w:t>
      </w:r>
    </w:p>
    <w:p w14:paraId="30C1FB7F" w14:textId="77777777" w:rsidR="00B615BD" w:rsidRPr="004548DE" w:rsidRDefault="007F7DBA" w:rsidP="004548DE">
      <w:pPr>
        <w:pStyle w:val="Betarp"/>
        <w:ind w:firstLine="709"/>
        <w:jc w:val="both"/>
        <w:rPr>
          <w:rFonts w:ascii="Verdana" w:hAnsi="Verdana"/>
          <w:sz w:val="24"/>
          <w:szCs w:val="24"/>
        </w:rPr>
      </w:pPr>
      <w:r w:rsidRPr="004548DE">
        <w:rPr>
          <w:rFonts w:ascii="Verdana" w:hAnsi="Verdana"/>
          <w:sz w:val="24"/>
          <w:szCs w:val="24"/>
        </w:rPr>
        <w:t xml:space="preserve"> 2-ose klasėse vesti smurto prevencijos tema užsiėmimai (po 4 užsiėmimus kiekvienoje klasėje) „Saugok ir gerbk mane“.</w:t>
      </w:r>
      <w:r w:rsidR="004F0A43" w:rsidRPr="004548DE">
        <w:rPr>
          <w:rFonts w:ascii="Verdana" w:hAnsi="Verdana"/>
          <w:sz w:val="24"/>
          <w:szCs w:val="24"/>
        </w:rPr>
        <w:t xml:space="preserve"> </w:t>
      </w:r>
    </w:p>
    <w:p w14:paraId="369474D5" w14:textId="77777777" w:rsidR="009C6CAD" w:rsidRDefault="004F0A43" w:rsidP="009C6CAD">
      <w:pPr>
        <w:pStyle w:val="Sraopastraipa"/>
        <w:shd w:val="clear" w:color="auto" w:fill="FFFFFF"/>
        <w:ind w:left="0" w:firstLine="709"/>
        <w:jc w:val="both"/>
        <w:rPr>
          <w:rFonts w:ascii="Verdana" w:hAnsi="Verdana"/>
          <w:kern w:val="24"/>
          <w:sz w:val="24"/>
          <w:lang w:val="lt-LT"/>
        </w:rPr>
      </w:pPr>
      <w:r w:rsidRPr="009C6CAD">
        <w:rPr>
          <w:rFonts w:ascii="Verdana" w:hAnsi="Verdana"/>
          <w:sz w:val="24"/>
          <w:szCs w:val="24"/>
          <w:lang w:val="lt-LT"/>
        </w:rPr>
        <w:t>Parengtas tęstinis projektas</w:t>
      </w:r>
      <w:r w:rsidR="008E2DBE" w:rsidRPr="009C6CAD">
        <w:rPr>
          <w:rFonts w:ascii="Verdana" w:hAnsi="Verdana"/>
          <w:sz w:val="24"/>
          <w:szCs w:val="24"/>
          <w:lang w:val="lt-LT"/>
        </w:rPr>
        <w:t xml:space="preserve"> (gyvenimo įgūdžių mokytoja, anglų kalbos mokytoja)</w:t>
      </w:r>
      <w:r w:rsidRPr="009C6CAD">
        <w:rPr>
          <w:rFonts w:ascii="Verdana" w:hAnsi="Verdana"/>
          <w:sz w:val="24"/>
          <w:szCs w:val="24"/>
          <w:lang w:val="lt-LT"/>
        </w:rPr>
        <w:t xml:space="preserve"> „Kartu į sėkmę“, gautas jam finansavimas (926 Eur).</w:t>
      </w:r>
      <w:r w:rsidR="009C6CAD" w:rsidRPr="009C6CAD">
        <w:rPr>
          <w:rFonts w:ascii="Verdana" w:hAnsi="Verdana"/>
          <w:kern w:val="24"/>
          <w:sz w:val="24"/>
          <w:lang w:val="lt-LT"/>
        </w:rPr>
        <w:t xml:space="preserve"> </w:t>
      </w:r>
    </w:p>
    <w:p w14:paraId="73C1A463" w14:textId="080E13B8" w:rsidR="00B615BD" w:rsidRPr="009C6CAD" w:rsidRDefault="009C6CAD" w:rsidP="009C6CAD">
      <w:pPr>
        <w:pStyle w:val="Sraopastraipa"/>
        <w:shd w:val="clear" w:color="auto" w:fill="FFFFFF"/>
        <w:ind w:left="0" w:firstLine="709"/>
        <w:jc w:val="both"/>
        <w:rPr>
          <w:rFonts w:ascii="Verdana" w:hAnsi="Verdana"/>
          <w:lang w:val="lt-LT"/>
        </w:rPr>
      </w:pPr>
      <w:r w:rsidRPr="00B512E9">
        <w:rPr>
          <w:rFonts w:ascii="Verdana" w:hAnsi="Verdana"/>
          <w:kern w:val="24"/>
          <w:sz w:val="24"/>
          <w:lang w:val="lt-LT"/>
        </w:rPr>
        <w:lastRenderedPageBreak/>
        <w:t>Kryptingai buvo ugdomos progimnazijos</w:t>
      </w:r>
      <w:r>
        <w:rPr>
          <w:rFonts w:ascii="Verdana" w:hAnsi="Verdana"/>
          <w:kern w:val="24"/>
          <w:sz w:val="24"/>
          <w:lang w:val="lt-LT"/>
        </w:rPr>
        <w:t xml:space="preserve"> bendruomenės</w:t>
      </w:r>
      <w:r w:rsidRPr="00B512E9">
        <w:rPr>
          <w:rFonts w:ascii="Verdana" w:hAnsi="Verdana"/>
          <w:kern w:val="24"/>
          <w:sz w:val="24"/>
          <w:lang w:val="lt-LT"/>
        </w:rPr>
        <w:t xml:space="preserve"> narių kompetencijos.</w:t>
      </w:r>
      <w:r>
        <w:rPr>
          <w:rFonts w:ascii="Verdana" w:hAnsi="Verdana"/>
          <w:kern w:val="24"/>
          <w:sz w:val="24"/>
          <w:lang w:val="lt-LT"/>
        </w:rPr>
        <w:t xml:space="preserve"> Progimnazija dalyvavo Vaiko individualios pažangos (VIP) asocijuotų mokyklų tinklo veikloje: </w:t>
      </w:r>
      <w:r w:rsidRPr="00640F93">
        <w:rPr>
          <w:rFonts w:ascii="Verdana" w:hAnsi="Verdana"/>
          <w:kern w:val="24"/>
          <w:sz w:val="24"/>
          <w:lang w:val="lt-LT"/>
        </w:rPr>
        <w:t>kiekvieną mėnesį dalijosi patirtimi virtualiuose susitikimuose</w:t>
      </w:r>
      <w:r w:rsidRPr="00A021C3">
        <w:rPr>
          <w:rFonts w:ascii="Verdana" w:hAnsi="Verdana"/>
          <w:kern w:val="24"/>
          <w:sz w:val="24"/>
          <w:lang w:val="lt-LT"/>
        </w:rPr>
        <w:t xml:space="preserve">, 2025 m. </w:t>
      </w:r>
      <w:r w:rsidRPr="00A021C3">
        <w:rPr>
          <w:rFonts w:ascii="Verdana" w:hAnsi="Verdana"/>
          <w:sz w:val="24"/>
          <w:lang w:val="lt-LT"/>
        </w:rPr>
        <w:t xml:space="preserve">kovo 19-20 dienomis </w:t>
      </w:r>
      <w:r>
        <w:rPr>
          <w:rFonts w:ascii="Verdana" w:hAnsi="Verdana"/>
          <w:sz w:val="24"/>
          <w:lang w:val="lt-LT"/>
        </w:rPr>
        <w:t xml:space="preserve">organizavo </w:t>
      </w:r>
      <w:r w:rsidRPr="00A021C3">
        <w:rPr>
          <w:rFonts w:ascii="Verdana" w:hAnsi="Verdana"/>
          <w:sz w:val="24"/>
          <w:lang w:val="lt-LT"/>
        </w:rPr>
        <w:t>stažuotę 8 Lietuvos mokyklų pedagogams</w:t>
      </w:r>
      <w:r w:rsidRPr="00A021C3">
        <w:rPr>
          <w:rFonts w:ascii="Verdana" w:hAnsi="Verdana"/>
          <w:kern w:val="24"/>
          <w:sz w:val="24"/>
          <w:lang w:val="lt-LT"/>
        </w:rPr>
        <w:t xml:space="preserve">, 2025 m. vasario 17 d. </w:t>
      </w:r>
      <w:r w:rsidRPr="00A021C3">
        <w:rPr>
          <w:rFonts w:ascii="Verdana" w:hAnsi="Verdana"/>
          <w:sz w:val="24"/>
          <w:lang w:val="lt-LT"/>
        </w:rPr>
        <w:t xml:space="preserve">administracijos ir 9 mokytojų grupė </w:t>
      </w:r>
      <w:r w:rsidRPr="00A021C3">
        <w:rPr>
          <w:rFonts w:ascii="Verdana" w:hAnsi="Verdana"/>
          <w:kern w:val="36"/>
          <w:sz w:val="24"/>
          <w:lang w:val="lt-LT"/>
        </w:rPr>
        <w:t>dalyvavo kasmetiniame VIP mokyklų</w:t>
      </w:r>
      <w:r w:rsidRPr="00B512E9">
        <w:rPr>
          <w:rFonts w:ascii="Verdana" w:hAnsi="Verdana"/>
          <w:kern w:val="36"/>
          <w:sz w:val="24"/>
          <w:lang w:val="lt-LT"/>
        </w:rPr>
        <w:t xml:space="preserve"> tinklo forume “Kaip aš kurių sąlygas, skatinančias kiekvieną vaiką mokytis?” Šiaulių Salduvės progimnazijoje</w:t>
      </w:r>
      <w:r>
        <w:rPr>
          <w:rFonts w:ascii="Verdana" w:hAnsi="Verdana"/>
          <w:kern w:val="36"/>
          <w:sz w:val="24"/>
          <w:lang w:val="lt-LT"/>
        </w:rPr>
        <w:t xml:space="preserve">, </w:t>
      </w:r>
      <w:r w:rsidR="001F3687" w:rsidRPr="009C6CAD">
        <w:rPr>
          <w:rFonts w:ascii="Verdana" w:hAnsi="Verdana"/>
          <w:sz w:val="24"/>
          <w:szCs w:val="24"/>
          <w:lang w:val="lt-LT"/>
        </w:rPr>
        <w:t>2025 m. gegužės 28-29 d.</w:t>
      </w:r>
      <w:r w:rsidR="003B200F" w:rsidRPr="009C6CAD">
        <w:rPr>
          <w:rFonts w:ascii="Verdana" w:hAnsi="Verdana"/>
          <w:sz w:val="24"/>
          <w:szCs w:val="24"/>
          <w:lang w:val="lt-LT"/>
        </w:rPr>
        <w:t xml:space="preserve"> socialinės pedagogės</w:t>
      </w:r>
      <w:r w:rsidR="001F3687" w:rsidRPr="009C6CAD">
        <w:rPr>
          <w:rFonts w:ascii="Verdana" w:hAnsi="Verdana"/>
          <w:sz w:val="24"/>
          <w:szCs w:val="24"/>
          <w:lang w:val="lt-LT"/>
        </w:rPr>
        <w:t xml:space="preserve"> </w:t>
      </w:r>
      <w:r w:rsidR="006214C0" w:rsidRPr="009C6CAD">
        <w:rPr>
          <w:rFonts w:ascii="Verdana" w:hAnsi="Verdana"/>
          <w:sz w:val="24"/>
          <w:szCs w:val="24"/>
          <w:lang w:val="lt-LT"/>
        </w:rPr>
        <w:t xml:space="preserve">dalyvavo </w:t>
      </w:r>
      <w:r w:rsidR="000D0AE1" w:rsidRPr="009C6CAD">
        <w:rPr>
          <w:rFonts w:ascii="Verdana" w:hAnsi="Verdana"/>
          <w:sz w:val="24"/>
          <w:szCs w:val="24"/>
          <w:lang w:val="lt-LT"/>
        </w:rPr>
        <w:t xml:space="preserve">VIP mokyklų tinklo </w:t>
      </w:r>
      <w:r w:rsidR="006214C0" w:rsidRPr="009C6CAD">
        <w:rPr>
          <w:rFonts w:ascii="Verdana" w:hAnsi="Verdana"/>
          <w:sz w:val="24"/>
          <w:szCs w:val="24"/>
          <w:lang w:val="lt-LT"/>
        </w:rPr>
        <w:t>stažuotėje</w:t>
      </w:r>
      <w:r w:rsidR="00AE5CE7" w:rsidRPr="009C6CAD">
        <w:rPr>
          <w:rFonts w:ascii="Verdana" w:hAnsi="Verdana"/>
          <w:sz w:val="24"/>
          <w:szCs w:val="24"/>
          <w:lang w:val="lt-LT"/>
        </w:rPr>
        <w:t xml:space="preserve"> „</w:t>
      </w:r>
      <w:r w:rsidR="006963F7" w:rsidRPr="009C6CAD">
        <w:rPr>
          <w:rFonts w:ascii="Verdana" w:hAnsi="Verdana"/>
          <w:sz w:val="24"/>
          <w:szCs w:val="24"/>
          <w:lang w:val="lt-LT"/>
        </w:rPr>
        <w:t>Pedagogų veiklos galimybės plėtojant vaiko individualios pažangos (VIP) kultūrą mokykloje“</w:t>
      </w:r>
      <w:r w:rsidR="006214C0" w:rsidRPr="009C6CAD">
        <w:rPr>
          <w:rFonts w:ascii="Verdana" w:hAnsi="Verdana"/>
          <w:sz w:val="24"/>
          <w:szCs w:val="24"/>
          <w:lang w:val="lt-LT"/>
        </w:rPr>
        <w:t xml:space="preserve"> </w:t>
      </w:r>
      <w:r w:rsidR="001F3687" w:rsidRPr="009C6CAD">
        <w:rPr>
          <w:rFonts w:ascii="Verdana" w:hAnsi="Verdana"/>
          <w:sz w:val="24"/>
          <w:szCs w:val="24"/>
          <w:lang w:val="lt-LT"/>
        </w:rPr>
        <w:t xml:space="preserve">Klaipėdos Martyno Mažvydo </w:t>
      </w:r>
      <w:r w:rsidR="006214C0" w:rsidRPr="009C6CAD">
        <w:rPr>
          <w:rFonts w:ascii="Verdana" w:hAnsi="Verdana"/>
          <w:sz w:val="24"/>
          <w:szCs w:val="24"/>
          <w:lang w:val="lt-LT"/>
        </w:rPr>
        <w:t xml:space="preserve"> progimnazijoje</w:t>
      </w:r>
      <w:r w:rsidR="008B4819" w:rsidRPr="009C6CAD">
        <w:rPr>
          <w:rFonts w:ascii="Verdana" w:hAnsi="Verdana"/>
          <w:sz w:val="24"/>
          <w:szCs w:val="24"/>
          <w:lang w:val="lt-LT"/>
        </w:rPr>
        <w:t xml:space="preserve">. </w:t>
      </w:r>
      <w:r w:rsidR="003B200F" w:rsidRPr="004548DE">
        <w:rPr>
          <w:rFonts w:ascii="Verdana" w:hAnsi="Verdana"/>
          <w:sz w:val="24"/>
          <w:szCs w:val="24"/>
        </w:rPr>
        <w:t xml:space="preserve">Stažuotės kryptis - </w:t>
      </w:r>
      <w:r w:rsidR="003B200F" w:rsidRPr="004548DE">
        <w:rPr>
          <w:rFonts w:ascii="Verdana" w:hAnsi="Verdana" w:cs="Arial"/>
          <w:color w:val="000000"/>
          <w:sz w:val="24"/>
          <w:szCs w:val="24"/>
        </w:rPr>
        <w:t xml:space="preserve">mokinių individualios pažangos trišaliai pokalbiai, klausimynų pildymai, praktinė tiriamoji veikla. </w:t>
      </w:r>
    </w:p>
    <w:p w14:paraId="4A540DE7" w14:textId="067D6FF8" w:rsidR="00B615BD" w:rsidRPr="004548DE" w:rsidRDefault="00660678" w:rsidP="004548DE">
      <w:pPr>
        <w:pStyle w:val="Betarp"/>
        <w:ind w:firstLine="709"/>
        <w:jc w:val="both"/>
        <w:rPr>
          <w:rFonts w:ascii="Verdana" w:hAnsi="Verdana"/>
          <w:sz w:val="24"/>
          <w:szCs w:val="24"/>
        </w:rPr>
      </w:pPr>
      <w:r w:rsidRPr="004548DE">
        <w:rPr>
          <w:rFonts w:ascii="Verdana" w:hAnsi="Verdana" w:cs="Arial"/>
          <w:color w:val="000000"/>
          <w:sz w:val="24"/>
          <w:szCs w:val="24"/>
        </w:rPr>
        <w:t xml:space="preserve">Administracijos, </w:t>
      </w:r>
      <w:r w:rsidR="00764EF3" w:rsidRPr="004548DE">
        <w:rPr>
          <w:rFonts w:ascii="Verdana" w:hAnsi="Verdana" w:cs="Arial"/>
          <w:color w:val="000000"/>
          <w:sz w:val="24"/>
          <w:szCs w:val="24"/>
        </w:rPr>
        <w:t xml:space="preserve">mokytojų ir  pagalbos mokiniui specialistų </w:t>
      </w:r>
      <w:r w:rsidR="00AE5CE7" w:rsidRPr="004548DE">
        <w:rPr>
          <w:rFonts w:ascii="Verdana" w:hAnsi="Verdana" w:cs="Arial"/>
          <w:color w:val="000000"/>
          <w:sz w:val="24"/>
          <w:szCs w:val="24"/>
        </w:rPr>
        <w:t>k</w:t>
      </w:r>
      <w:r w:rsidR="00764EF3" w:rsidRPr="004548DE">
        <w:rPr>
          <w:rFonts w:ascii="Verdana" w:hAnsi="Verdana" w:cs="Arial"/>
          <w:color w:val="000000"/>
          <w:sz w:val="24"/>
          <w:szCs w:val="24"/>
        </w:rPr>
        <w:t xml:space="preserve">omanda </w:t>
      </w:r>
      <w:r w:rsidR="00AE5CE7" w:rsidRPr="004548DE">
        <w:rPr>
          <w:rFonts w:ascii="Verdana" w:hAnsi="Verdana" w:cs="Arial"/>
          <w:color w:val="000000"/>
          <w:sz w:val="24"/>
          <w:szCs w:val="24"/>
        </w:rPr>
        <w:t xml:space="preserve">per mokslo metus </w:t>
      </w:r>
      <w:r w:rsidR="00764EF3" w:rsidRPr="004548DE">
        <w:rPr>
          <w:rFonts w:ascii="Verdana" w:hAnsi="Verdana" w:cs="Arial"/>
          <w:color w:val="000000"/>
          <w:sz w:val="24"/>
          <w:szCs w:val="24"/>
        </w:rPr>
        <w:t xml:space="preserve">dalyvavo </w:t>
      </w:r>
      <w:r w:rsidR="00764EF3" w:rsidRPr="004548DE">
        <w:rPr>
          <w:rFonts w:ascii="Verdana" w:hAnsi="Verdana"/>
          <w:sz w:val="24"/>
          <w:szCs w:val="24"/>
        </w:rPr>
        <w:t>TŪM mokymuose ,,Pozityvaus elgesio palaikymo ir intervencijų sistemos, universalaus dizaino mokymuisi ir funkcinio elgesio vertinimas“ (60 val.</w:t>
      </w:r>
      <w:r w:rsidR="006303E8" w:rsidRPr="004548DE">
        <w:rPr>
          <w:rFonts w:ascii="Verdana" w:hAnsi="Verdana"/>
          <w:sz w:val="24"/>
          <w:szCs w:val="24"/>
        </w:rPr>
        <w:t>, 7 dalyviai</w:t>
      </w:r>
      <w:r w:rsidR="00764EF3" w:rsidRPr="004548DE">
        <w:rPr>
          <w:rFonts w:ascii="Verdana" w:hAnsi="Verdana"/>
          <w:sz w:val="24"/>
          <w:szCs w:val="24"/>
        </w:rPr>
        <w:t>)</w:t>
      </w:r>
      <w:r w:rsidR="006303E8" w:rsidRPr="004548DE">
        <w:rPr>
          <w:rFonts w:ascii="Verdana" w:hAnsi="Verdana"/>
          <w:sz w:val="24"/>
          <w:szCs w:val="24"/>
        </w:rPr>
        <w:t xml:space="preserve">, „Įtraukusis ugdymas – mokykla visiems ir kiekvienam“ (60 val., 3 dalyviai), </w:t>
      </w:r>
      <w:r w:rsidR="00764EF3" w:rsidRPr="004548DE">
        <w:rPr>
          <w:rFonts w:ascii="Verdana" w:hAnsi="Verdana"/>
          <w:sz w:val="24"/>
          <w:szCs w:val="24"/>
        </w:rPr>
        <w:t xml:space="preserve"> </w:t>
      </w:r>
      <w:r w:rsidR="009C6CAD">
        <w:rPr>
          <w:rFonts w:ascii="Verdana" w:hAnsi="Verdana"/>
          <w:sz w:val="24"/>
          <w:szCs w:val="24"/>
        </w:rPr>
        <w:t xml:space="preserve">dvi </w:t>
      </w:r>
      <w:r w:rsidR="006846F5" w:rsidRPr="004548DE">
        <w:rPr>
          <w:rFonts w:ascii="Verdana" w:hAnsi="Verdana"/>
          <w:sz w:val="24"/>
          <w:szCs w:val="24"/>
        </w:rPr>
        <w:t>VGK</w:t>
      </w:r>
      <w:r w:rsidR="009C6CAD">
        <w:rPr>
          <w:rFonts w:ascii="Verdana" w:hAnsi="Verdana"/>
          <w:sz w:val="24"/>
          <w:szCs w:val="24"/>
        </w:rPr>
        <w:t xml:space="preserve"> </w:t>
      </w:r>
      <w:r w:rsidR="006846F5" w:rsidRPr="004548DE">
        <w:rPr>
          <w:rFonts w:ascii="Verdana" w:hAnsi="Verdana"/>
          <w:sz w:val="24"/>
          <w:szCs w:val="24"/>
        </w:rPr>
        <w:t xml:space="preserve">narės dalyvavo Švietimo pagalbos algoritmo savivaldybėje sukūrimo darbo grupėje. </w:t>
      </w:r>
    </w:p>
    <w:p w14:paraId="591EAE14" w14:textId="5D30AA3A" w:rsidR="00D22101" w:rsidRPr="004548DE" w:rsidRDefault="006846F5" w:rsidP="004548DE">
      <w:pPr>
        <w:pStyle w:val="Betarp"/>
        <w:ind w:firstLine="709"/>
        <w:jc w:val="both"/>
        <w:rPr>
          <w:rFonts w:ascii="Verdana" w:hAnsi="Verdana"/>
          <w:sz w:val="24"/>
          <w:szCs w:val="24"/>
        </w:rPr>
      </w:pPr>
      <w:r w:rsidRPr="004548DE">
        <w:rPr>
          <w:rFonts w:ascii="Verdana" w:hAnsi="Verdana"/>
          <w:sz w:val="24"/>
          <w:szCs w:val="24"/>
        </w:rPr>
        <w:t>VGK nariai per mokslo metus kvalifikaciją kėlė pagalbos autistiškam vaikui, mokymosi įgūdžių formavimo, dirbtinio intelekto ir kitomis temomis.</w:t>
      </w:r>
    </w:p>
    <w:p w14:paraId="0949D7D5" w14:textId="7A70D683" w:rsidR="004E01B1" w:rsidRPr="004548DE" w:rsidRDefault="00D22101" w:rsidP="004548DE">
      <w:pPr>
        <w:pStyle w:val="Betarp"/>
        <w:ind w:firstLine="709"/>
        <w:jc w:val="both"/>
        <w:rPr>
          <w:rFonts w:ascii="Verdana" w:hAnsi="Verdana"/>
          <w:sz w:val="24"/>
          <w:szCs w:val="24"/>
        </w:rPr>
      </w:pPr>
      <w:r w:rsidRPr="004548DE">
        <w:rPr>
          <w:rFonts w:ascii="Verdana" w:hAnsi="Verdana"/>
          <w:color w:val="222222"/>
          <w:sz w:val="24"/>
          <w:szCs w:val="24"/>
          <w:shd w:val="clear" w:color="auto" w:fill="FFFFFF"/>
        </w:rPr>
        <w:t xml:space="preserve">2024-2025 </w:t>
      </w:r>
      <w:r w:rsidR="004E01B1" w:rsidRPr="004548DE">
        <w:rPr>
          <w:rFonts w:ascii="Verdana" w:hAnsi="Verdana"/>
          <w:sz w:val="24"/>
          <w:szCs w:val="24"/>
        </w:rPr>
        <w:t xml:space="preserve">m. m. Marijampolės „Šaltinio“ progimnazija bendradarbiavo su </w:t>
      </w:r>
      <w:r w:rsidR="005777DD" w:rsidRPr="004548DE">
        <w:rPr>
          <w:rFonts w:ascii="Verdana" w:hAnsi="Verdana"/>
          <w:sz w:val="24"/>
          <w:szCs w:val="24"/>
        </w:rPr>
        <w:t>Marijampolės socialinės pagalbos centru, Marijampolės AVPK, Marijampolės savivaldybės administracija (Švietimo</w:t>
      </w:r>
      <w:r w:rsidR="00FA23C1" w:rsidRPr="004548DE">
        <w:rPr>
          <w:rFonts w:ascii="Verdana" w:hAnsi="Verdana"/>
          <w:sz w:val="24"/>
          <w:szCs w:val="24"/>
        </w:rPr>
        <w:t>, kultūros ir sporto</w:t>
      </w:r>
      <w:r w:rsidR="005777DD" w:rsidRPr="004548DE">
        <w:rPr>
          <w:rFonts w:ascii="Verdana" w:hAnsi="Verdana"/>
          <w:sz w:val="24"/>
          <w:szCs w:val="24"/>
        </w:rPr>
        <w:t xml:space="preserve"> skyriu</w:t>
      </w:r>
      <w:r w:rsidR="00A142D8" w:rsidRPr="004548DE">
        <w:rPr>
          <w:rFonts w:ascii="Verdana" w:hAnsi="Verdana"/>
          <w:sz w:val="24"/>
          <w:szCs w:val="24"/>
        </w:rPr>
        <w:t>mi</w:t>
      </w:r>
      <w:r w:rsidR="005777DD" w:rsidRPr="004548DE">
        <w:rPr>
          <w:rFonts w:ascii="Verdana" w:hAnsi="Verdana"/>
          <w:sz w:val="24"/>
          <w:szCs w:val="24"/>
        </w:rPr>
        <w:t>, Piniginės paramos skyriu</w:t>
      </w:r>
      <w:r w:rsidR="00A142D8" w:rsidRPr="004548DE">
        <w:rPr>
          <w:rFonts w:ascii="Verdana" w:hAnsi="Verdana"/>
          <w:sz w:val="24"/>
          <w:szCs w:val="24"/>
        </w:rPr>
        <w:t>mi</w:t>
      </w:r>
      <w:r w:rsidR="005777DD" w:rsidRPr="004548DE">
        <w:rPr>
          <w:rFonts w:ascii="Verdana" w:hAnsi="Verdana"/>
          <w:sz w:val="24"/>
          <w:szCs w:val="24"/>
        </w:rPr>
        <w:t>), VšĮ Marijampolės pirminės sveikatos priežiūros centr</w:t>
      </w:r>
      <w:r w:rsidR="00A142D8" w:rsidRPr="004548DE">
        <w:rPr>
          <w:rFonts w:ascii="Verdana" w:hAnsi="Verdana"/>
          <w:sz w:val="24"/>
          <w:szCs w:val="24"/>
        </w:rPr>
        <w:t>u</w:t>
      </w:r>
      <w:r w:rsidR="00FA23C1" w:rsidRPr="004548DE">
        <w:rPr>
          <w:rFonts w:ascii="Verdana" w:hAnsi="Verdana"/>
          <w:sz w:val="24"/>
          <w:szCs w:val="24"/>
        </w:rPr>
        <w:t xml:space="preserve">, </w:t>
      </w:r>
      <w:r w:rsidR="00D8644F" w:rsidRPr="004548DE">
        <w:rPr>
          <w:rFonts w:ascii="Verdana" w:hAnsi="Verdana"/>
          <w:sz w:val="24"/>
          <w:szCs w:val="24"/>
        </w:rPr>
        <w:t>Valstybės vaiko teisių apsaugos ir įvaikinimo prie Socialinės apsaugos ir darbo ministerijo</w:t>
      </w:r>
      <w:r w:rsidR="00FA23C1" w:rsidRPr="004548DE">
        <w:rPr>
          <w:rFonts w:ascii="Verdana" w:hAnsi="Verdana"/>
          <w:sz w:val="24"/>
          <w:szCs w:val="24"/>
        </w:rPr>
        <w:t>s</w:t>
      </w:r>
      <w:r w:rsidR="00D8644F" w:rsidRPr="004548DE">
        <w:rPr>
          <w:rFonts w:ascii="Verdana" w:eastAsia="Calibri" w:hAnsi="Verdana"/>
          <w:color w:val="000000"/>
          <w:sz w:val="24"/>
          <w:szCs w:val="24"/>
          <w:bdr w:val="none" w:sz="0" w:space="0" w:color="auto" w:frame="1"/>
          <w:lang w:eastAsia="zh-CN"/>
        </w:rPr>
        <w:t xml:space="preserve"> </w:t>
      </w:r>
      <w:r w:rsidR="00D8644F" w:rsidRPr="004548DE">
        <w:rPr>
          <w:rFonts w:ascii="Verdana" w:hAnsi="Verdana"/>
          <w:sz w:val="24"/>
          <w:szCs w:val="24"/>
        </w:rPr>
        <w:t>Marijampolės apskrities Vaiko teisių apsaugos skyriu</w:t>
      </w:r>
      <w:r w:rsidR="00A142D8" w:rsidRPr="004548DE">
        <w:rPr>
          <w:rFonts w:ascii="Verdana" w:hAnsi="Verdana"/>
          <w:sz w:val="24"/>
          <w:szCs w:val="24"/>
        </w:rPr>
        <w:t>mi</w:t>
      </w:r>
      <w:r w:rsidR="00FA23C1" w:rsidRPr="004548DE">
        <w:rPr>
          <w:rFonts w:ascii="Verdana" w:hAnsi="Verdana"/>
          <w:sz w:val="24"/>
          <w:szCs w:val="24"/>
        </w:rPr>
        <w:t xml:space="preserve">, </w:t>
      </w:r>
      <w:r w:rsidR="00D8644F" w:rsidRPr="004548DE">
        <w:rPr>
          <w:rFonts w:ascii="Verdana" w:hAnsi="Verdana"/>
          <w:sz w:val="24"/>
          <w:szCs w:val="24"/>
        </w:rPr>
        <w:t>Lietuvos įtraukties švietimo centr</w:t>
      </w:r>
      <w:r w:rsidR="00A142D8" w:rsidRPr="004548DE">
        <w:rPr>
          <w:rFonts w:ascii="Verdana" w:hAnsi="Verdana"/>
          <w:sz w:val="24"/>
          <w:szCs w:val="24"/>
        </w:rPr>
        <w:t>u</w:t>
      </w:r>
      <w:r w:rsidR="00FA23C1" w:rsidRPr="004548DE">
        <w:rPr>
          <w:rFonts w:ascii="Verdana" w:hAnsi="Verdana"/>
          <w:sz w:val="24"/>
          <w:szCs w:val="24"/>
        </w:rPr>
        <w:t xml:space="preserve">, </w:t>
      </w:r>
      <w:r w:rsidR="00D8644F" w:rsidRPr="004548DE">
        <w:rPr>
          <w:rFonts w:ascii="Verdana" w:hAnsi="Verdana"/>
          <w:sz w:val="24"/>
          <w:szCs w:val="24"/>
        </w:rPr>
        <w:t>Marijampolės socialinės pagalbos centr</w:t>
      </w:r>
      <w:r w:rsidR="00A142D8" w:rsidRPr="004548DE">
        <w:rPr>
          <w:rFonts w:ascii="Verdana" w:hAnsi="Verdana"/>
          <w:sz w:val="24"/>
          <w:szCs w:val="24"/>
        </w:rPr>
        <w:t>u</w:t>
      </w:r>
      <w:r w:rsidR="00D8644F" w:rsidRPr="004548DE">
        <w:rPr>
          <w:rFonts w:ascii="Verdana" w:hAnsi="Verdana"/>
          <w:sz w:val="24"/>
          <w:szCs w:val="24"/>
        </w:rPr>
        <w:t xml:space="preserve"> „Globos centr</w:t>
      </w:r>
      <w:r w:rsidR="00A142D8" w:rsidRPr="004548DE">
        <w:rPr>
          <w:rFonts w:ascii="Verdana" w:hAnsi="Verdana"/>
          <w:sz w:val="24"/>
          <w:szCs w:val="24"/>
        </w:rPr>
        <w:t>u</w:t>
      </w:r>
      <w:r w:rsidR="00D8644F" w:rsidRPr="004548DE">
        <w:rPr>
          <w:rFonts w:ascii="Verdana" w:hAnsi="Verdana"/>
          <w:sz w:val="24"/>
          <w:szCs w:val="24"/>
        </w:rPr>
        <w:t>“</w:t>
      </w:r>
      <w:r w:rsidR="00FA23C1" w:rsidRPr="004548DE">
        <w:rPr>
          <w:rFonts w:ascii="Verdana" w:hAnsi="Verdana"/>
          <w:sz w:val="24"/>
          <w:szCs w:val="24"/>
        </w:rPr>
        <w:t xml:space="preserve">, </w:t>
      </w:r>
      <w:r w:rsidR="00D8644F" w:rsidRPr="004548DE">
        <w:rPr>
          <w:rFonts w:ascii="Verdana" w:hAnsi="Verdana"/>
          <w:sz w:val="24"/>
          <w:szCs w:val="24"/>
        </w:rPr>
        <w:t>Marijampolės socialinės pagalbos centro Pagalbos šeimoms skyriu</w:t>
      </w:r>
      <w:r w:rsidR="00A142D8" w:rsidRPr="004548DE">
        <w:rPr>
          <w:rFonts w:ascii="Verdana" w:hAnsi="Verdana"/>
          <w:sz w:val="24"/>
          <w:szCs w:val="24"/>
        </w:rPr>
        <w:t>mi</w:t>
      </w:r>
      <w:r w:rsidR="00FA23C1" w:rsidRPr="004548DE">
        <w:rPr>
          <w:rFonts w:ascii="Verdana" w:hAnsi="Verdana"/>
          <w:sz w:val="24"/>
          <w:szCs w:val="24"/>
        </w:rPr>
        <w:t xml:space="preserve">, </w:t>
      </w:r>
      <w:r w:rsidR="00D8644F" w:rsidRPr="004548DE">
        <w:rPr>
          <w:rFonts w:ascii="Verdana" w:hAnsi="Verdana"/>
          <w:sz w:val="24"/>
          <w:szCs w:val="24"/>
        </w:rPr>
        <w:t>Marijampolės</w:t>
      </w:r>
      <w:r w:rsidR="00FA23C1" w:rsidRPr="004548DE">
        <w:rPr>
          <w:rFonts w:ascii="Verdana" w:hAnsi="Verdana"/>
          <w:sz w:val="24"/>
          <w:szCs w:val="24"/>
        </w:rPr>
        <w:t xml:space="preserve"> </w:t>
      </w:r>
      <w:r w:rsidR="00D8644F" w:rsidRPr="004548DE">
        <w:rPr>
          <w:rFonts w:ascii="Verdana" w:hAnsi="Verdana"/>
          <w:sz w:val="24"/>
          <w:szCs w:val="24"/>
        </w:rPr>
        <w:t>Meilės</w:t>
      </w:r>
      <w:r w:rsidR="00FA23C1" w:rsidRPr="004548DE">
        <w:rPr>
          <w:rFonts w:ascii="Verdana" w:hAnsi="Verdana"/>
          <w:sz w:val="24"/>
          <w:szCs w:val="24"/>
        </w:rPr>
        <w:t xml:space="preserve"> </w:t>
      </w:r>
      <w:r w:rsidR="00D8644F" w:rsidRPr="004548DE">
        <w:rPr>
          <w:rFonts w:ascii="Verdana" w:hAnsi="Verdana"/>
          <w:sz w:val="24"/>
          <w:szCs w:val="24"/>
        </w:rPr>
        <w:t>Lukšienės</w:t>
      </w:r>
      <w:r w:rsidR="00FA23C1" w:rsidRPr="004548DE">
        <w:rPr>
          <w:rFonts w:ascii="Verdana" w:hAnsi="Verdana"/>
          <w:sz w:val="24"/>
          <w:szCs w:val="24"/>
        </w:rPr>
        <w:t xml:space="preserve"> </w:t>
      </w:r>
      <w:r w:rsidR="00D8644F" w:rsidRPr="004548DE">
        <w:rPr>
          <w:rFonts w:ascii="Verdana" w:hAnsi="Verdana"/>
          <w:sz w:val="24"/>
          <w:szCs w:val="24"/>
        </w:rPr>
        <w:t>švietimo centr</w:t>
      </w:r>
      <w:r w:rsidR="00A142D8" w:rsidRPr="004548DE">
        <w:rPr>
          <w:rFonts w:ascii="Verdana" w:hAnsi="Verdana"/>
          <w:sz w:val="24"/>
          <w:szCs w:val="24"/>
        </w:rPr>
        <w:t>u</w:t>
      </w:r>
      <w:r w:rsidR="00FA23C1" w:rsidRPr="004548DE">
        <w:rPr>
          <w:rFonts w:ascii="Verdana" w:hAnsi="Verdana"/>
          <w:sz w:val="24"/>
          <w:szCs w:val="24"/>
        </w:rPr>
        <w:t xml:space="preserve">. </w:t>
      </w:r>
      <w:r w:rsidR="00D23F41" w:rsidRPr="004548DE">
        <w:rPr>
          <w:rFonts w:ascii="Verdana" w:hAnsi="Verdana"/>
          <w:sz w:val="24"/>
          <w:szCs w:val="24"/>
        </w:rPr>
        <w:t>Informacinė medžiaga apie VGK veiklas buvo skelbiama progimnazijos stenduose, internetiniame tinklalapyje, elektroniniame TAMO dienyne.</w:t>
      </w:r>
    </w:p>
    <w:p w14:paraId="3C7FD73B" w14:textId="19B7BC9E" w:rsidR="001444DE" w:rsidRPr="004548DE" w:rsidRDefault="00081EC8" w:rsidP="004548DE">
      <w:pPr>
        <w:pStyle w:val="Betarp"/>
        <w:ind w:firstLine="709"/>
        <w:jc w:val="both"/>
        <w:rPr>
          <w:rFonts w:ascii="Verdana" w:hAnsi="Verdana"/>
          <w:sz w:val="24"/>
          <w:szCs w:val="24"/>
        </w:rPr>
      </w:pPr>
      <w:r w:rsidRPr="004548DE">
        <w:rPr>
          <w:rFonts w:ascii="Verdana" w:hAnsi="Verdana"/>
          <w:sz w:val="24"/>
          <w:szCs w:val="24"/>
        </w:rPr>
        <w:t xml:space="preserve">2025 m. </w:t>
      </w:r>
      <w:r w:rsidR="004F3EA6" w:rsidRPr="004548DE">
        <w:rPr>
          <w:rFonts w:ascii="Verdana" w:hAnsi="Verdana"/>
          <w:sz w:val="24"/>
          <w:szCs w:val="24"/>
        </w:rPr>
        <w:t>kovo 5 d</w:t>
      </w:r>
      <w:r w:rsidRPr="004548DE">
        <w:rPr>
          <w:rFonts w:ascii="Verdana" w:hAnsi="Verdana"/>
          <w:sz w:val="24"/>
          <w:szCs w:val="24"/>
        </w:rPr>
        <w:t xml:space="preserve">. </w:t>
      </w:r>
      <w:r w:rsidR="004F3EA6" w:rsidRPr="004548DE">
        <w:rPr>
          <w:rFonts w:ascii="Verdana" w:hAnsi="Verdana"/>
          <w:sz w:val="24"/>
          <w:szCs w:val="24"/>
        </w:rPr>
        <w:t xml:space="preserve">vyko Kuratoriaus diena </w:t>
      </w:r>
      <w:r w:rsidR="009C3C25" w:rsidRPr="004548DE">
        <w:rPr>
          <w:rFonts w:ascii="Verdana" w:hAnsi="Verdana"/>
          <w:sz w:val="24"/>
          <w:szCs w:val="24"/>
        </w:rPr>
        <w:t>progimnazijoje</w:t>
      </w:r>
      <w:r w:rsidR="004F3EA6" w:rsidRPr="004548DE">
        <w:rPr>
          <w:rFonts w:ascii="Verdana" w:hAnsi="Verdana"/>
          <w:sz w:val="24"/>
          <w:szCs w:val="24"/>
        </w:rPr>
        <w:t>, kurios viena iš stebėsenos sričių – pagalbos mokiniui organizavimas. Rekomendacijos: pasidalinti gerąja patirtimi STEAM dalykų integracija ugdyme ir VIP sistemos kūrimas.</w:t>
      </w:r>
    </w:p>
    <w:p w14:paraId="21E696A2" w14:textId="4A1649AB" w:rsidR="00022244" w:rsidRPr="004548DE" w:rsidRDefault="00022244" w:rsidP="004548DE">
      <w:pPr>
        <w:pStyle w:val="Betarp"/>
        <w:ind w:firstLine="709"/>
        <w:jc w:val="both"/>
        <w:rPr>
          <w:rFonts w:ascii="Verdana" w:hAnsi="Verdana"/>
          <w:sz w:val="24"/>
          <w:szCs w:val="24"/>
          <w:highlight w:val="yellow"/>
        </w:rPr>
      </w:pPr>
      <w:r w:rsidRPr="004548DE">
        <w:rPr>
          <w:rFonts w:ascii="Verdana" w:hAnsi="Verdana"/>
          <w:sz w:val="24"/>
          <w:szCs w:val="24"/>
        </w:rPr>
        <w:t>Veiklos kryptys 2025-2026 m.</w:t>
      </w:r>
      <w:r w:rsidR="001444DE" w:rsidRPr="004548DE">
        <w:rPr>
          <w:rFonts w:ascii="Verdana" w:hAnsi="Verdana"/>
          <w:sz w:val="24"/>
          <w:szCs w:val="24"/>
        </w:rPr>
        <w:t xml:space="preserve"> </w:t>
      </w:r>
      <w:r w:rsidRPr="004548DE">
        <w:rPr>
          <w:rFonts w:ascii="Verdana" w:hAnsi="Verdana"/>
          <w:sz w:val="24"/>
          <w:szCs w:val="24"/>
        </w:rPr>
        <w:t>m.</w:t>
      </w:r>
      <w:r w:rsidR="001444DE" w:rsidRPr="004548DE">
        <w:rPr>
          <w:rFonts w:ascii="Verdana" w:hAnsi="Verdana"/>
          <w:sz w:val="24"/>
          <w:szCs w:val="24"/>
        </w:rPr>
        <w:t>:</w:t>
      </w:r>
    </w:p>
    <w:p w14:paraId="0CF77C13" w14:textId="3D715C6A" w:rsidR="000631FF" w:rsidRPr="004548DE" w:rsidRDefault="000631FF" w:rsidP="004548DE">
      <w:pPr>
        <w:pStyle w:val="Betarp"/>
        <w:ind w:firstLine="709"/>
        <w:jc w:val="both"/>
        <w:rPr>
          <w:rFonts w:ascii="Verdana" w:hAnsi="Verdana"/>
          <w:sz w:val="24"/>
          <w:szCs w:val="24"/>
        </w:rPr>
      </w:pPr>
      <w:r w:rsidRPr="004548DE">
        <w:rPr>
          <w:rFonts w:ascii="Verdana" w:hAnsi="Verdana"/>
          <w:sz w:val="24"/>
          <w:szCs w:val="24"/>
        </w:rPr>
        <w:t xml:space="preserve">1. </w:t>
      </w:r>
      <w:r w:rsidR="009C3C25" w:rsidRPr="004548DE">
        <w:rPr>
          <w:rFonts w:ascii="Verdana" w:hAnsi="Verdana"/>
          <w:sz w:val="24"/>
          <w:szCs w:val="24"/>
        </w:rPr>
        <w:t xml:space="preserve">Nuoseklus prevencinės programos </w:t>
      </w:r>
      <w:r w:rsidRPr="004548DE">
        <w:rPr>
          <w:rFonts w:ascii="Verdana" w:hAnsi="Verdana"/>
          <w:sz w:val="24"/>
          <w:szCs w:val="24"/>
        </w:rPr>
        <w:t>įgyvendinimas</w:t>
      </w:r>
      <w:r w:rsidR="009C3C25" w:rsidRPr="004548DE">
        <w:rPr>
          <w:rFonts w:ascii="Verdana" w:hAnsi="Verdana"/>
          <w:sz w:val="24"/>
          <w:szCs w:val="24"/>
        </w:rPr>
        <w:t xml:space="preserve"> ir stebėsena.</w:t>
      </w:r>
    </w:p>
    <w:p w14:paraId="33133804" w14:textId="6A8F2DD6" w:rsidR="000631FF" w:rsidRPr="004548DE" w:rsidRDefault="000631FF" w:rsidP="004548DE">
      <w:pPr>
        <w:pStyle w:val="Betarp"/>
        <w:ind w:firstLine="709"/>
        <w:jc w:val="both"/>
        <w:rPr>
          <w:rFonts w:ascii="Verdana" w:hAnsi="Verdana"/>
          <w:sz w:val="24"/>
          <w:szCs w:val="24"/>
        </w:rPr>
      </w:pPr>
      <w:r w:rsidRPr="004548DE">
        <w:rPr>
          <w:rFonts w:ascii="Verdana" w:hAnsi="Verdana"/>
          <w:sz w:val="24"/>
          <w:szCs w:val="24"/>
        </w:rPr>
        <w:t xml:space="preserve">2. </w:t>
      </w:r>
      <w:r w:rsidR="009C3C25" w:rsidRPr="004548DE">
        <w:rPr>
          <w:rFonts w:ascii="Verdana" w:hAnsi="Verdana"/>
          <w:sz w:val="24"/>
          <w:szCs w:val="24"/>
        </w:rPr>
        <w:t>Savalaikis ir tikslingas m</w:t>
      </w:r>
      <w:r w:rsidRPr="004548DE">
        <w:rPr>
          <w:rFonts w:ascii="Verdana" w:hAnsi="Verdana"/>
          <w:sz w:val="24"/>
          <w:szCs w:val="24"/>
        </w:rPr>
        <w:t>okymosi</w:t>
      </w:r>
      <w:r w:rsidR="009C3C25" w:rsidRPr="004548DE">
        <w:rPr>
          <w:rFonts w:ascii="Verdana" w:hAnsi="Verdana"/>
          <w:sz w:val="24"/>
          <w:szCs w:val="24"/>
        </w:rPr>
        <w:t xml:space="preserve"> </w:t>
      </w:r>
      <w:r w:rsidRPr="004548DE">
        <w:rPr>
          <w:rFonts w:ascii="Verdana" w:hAnsi="Verdana"/>
          <w:sz w:val="24"/>
          <w:szCs w:val="24"/>
        </w:rPr>
        <w:t>pagalbos organizavimas</w:t>
      </w:r>
      <w:r w:rsidR="00FC6D38" w:rsidRPr="004548DE">
        <w:rPr>
          <w:rFonts w:ascii="Verdana" w:hAnsi="Verdana"/>
          <w:sz w:val="24"/>
          <w:szCs w:val="24"/>
        </w:rPr>
        <w:t xml:space="preserve"> ir teikimas.</w:t>
      </w:r>
    </w:p>
    <w:p w14:paraId="25D4FBB3" w14:textId="27E9793A" w:rsidR="009C3C25" w:rsidRPr="004548DE" w:rsidRDefault="009C3C25" w:rsidP="004548DE">
      <w:pPr>
        <w:pStyle w:val="Betarp"/>
        <w:ind w:firstLine="709"/>
        <w:jc w:val="both"/>
        <w:rPr>
          <w:rFonts w:ascii="Verdana" w:hAnsi="Verdana"/>
          <w:sz w:val="24"/>
          <w:szCs w:val="24"/>
        </w:rPr>
      </w:pPr>
      <w:r w:rsidRPr="004548DE">
        <w:rPr>
          <w:rFonts w:ascii="Verdana" w:hAnsi="Verdana"/>
          <w:sz w:val="24"/>
          <w:szCs w:val="24"/>
        </w:rPr>
        <w:t xml:space="preserve">3. </w:t>
      </w:r>
      <w:r w:rsidR="00FE2786" w:rsidRPr="004548DE">
        <w:rPr>
          <w:rFonts w:ascii="Verdana" w:hAnsi="Verdana"/>
          <w:sz w:val="24"/>
          <w:szCs w:val="24"/>
        </w:rPr>
        <w:t>Progimnazijos bendruomenės švietimas įtraukties tema.</w:t>
      </w:r>
    </w:p>
    <w:p w14:paraId="47AF81CC" w14:textId="77777777" w:rsidR="000631FF" w:rsidRPr="004548DE" w:rsidRDefault="000631FF" w:rsidP="004548DE">
      <w:pPr>
        <w:pStyle w:val="Betarp"/>
        <w:ind w:firstLine="709"/>
        <w:jc w:val="both"/>
        <w:rPr>
          <w:rFonts w:ascii="Verdana" w:hAnsi="Verdana"/>
          <w:sz w:val="24"/>
          <w:szCs w:val="24"/>
        </w:rPr>
      </w:pPr>
    </w:p>
    <w:p w14:paraId="1065BE59" w14:textId="77777777" w:rsidR="00827D6D" w:rsidRPr="004548DE" w:rsidRDefault="00827D6D" w:rsidP="004548DE">
      <w:pPr>
        <w:pStyle w:val="Betarp"/>
        <w:ind w:firstLine="709"/>
        <w:jc w:val="both"/>
        <w:rPr>
          <w:rFonts w:ascii="Verdana" w:hAnsi="Verdana"/>
          <w:sz w:val="24"/>
          <w:szCs w:val="24"/>
        </w:rPr>
      </w:pPr>
    </w:p>
    <w:p w14:paraId="0A0FE6D1" w14:textId="2D519C4E" w:rsidR="00C83F24" w:rsidRPr="004548DE" w:rsidRDefault="00F334A0" w:rsidP="004548DE">
      <w:pPr>
        <w:pStyle w:val="Betarp"/>
        <w:jc w:val="both"/>
        <w:rPr>
          <w:rFonts w:ascii="Verdana" w:hAnsi="Verdana"/>
          <w:sz w:val="24"/>
          <w:szCs w:val="24"/>
        </w:rPr>
      </w:pPr>
      <w:r w:rsidRPr="004548DE">
        <w:rPr>
          <w:rFonts w:ascii="Verdana" w:hAnsi="Verdana"/>
          <w:sz w:val="24"/>
          <w:szCs w:val="24"/>
        </w:rPr>
        <w:t xml:space="preserve">Vaiko gerovės komisijos pirmininkė             </w:t>
      </w:r>
      <w:r w:rsidR="004548DE">
        <w:rPr>
          <w:rFonts w:ascii="Verdana" w:hAnsi="Verdana"/>
          <w:sz w:val="24"/>
          <w:szCs w:val="24"/>
        </w:rPr>
        <w:t xml:space="preserve">      </w:t>
      </w:r>
      <w:r w:rsidRPr="004548DE">
        <w:rPr>
          <w:rFonts w:ascii="Verdana" w:hAnsi="Verdana"/>
          <w:sz w:val="24"/>
          <w:szCs w:val="24"/>
        </w:rPr>
        <w:t xml:space="preserve">       </w:t>
      </w:r>
      <w:r w:rsidR="00D14BD8" w:rsidRPr="004548DE">
        <w:rPr>
          <w:rFonts w:ascii="Verdana" w:hAnsi="Verdana"/>
          <w:sz w:val="24"/>
          <w:szCs w:val="24"/>
        </w:rPr>
        <w:t xml:space="preserve">          Rima Baronienė</w:t>
      </w:r>
    </w:p>
    <w:p w14:paraId="7684C4AA" w14:textId="5E799741" w:rsidR="00DD6EE1" w:rsidRPr="004548DE" w:rsidRDefault="00DD6EE1" w:rsidP="004548DE">
      <w:pPr>
        <w:pStyle w:val="Betarp"/>
        <w:ind w:firstLine="709"/>
        <w:jc w:val="both"/>
        <w:rPr>
          <w:rFonts w:ascii="Verdana" w:hAnsi="Verdana"/>
          <w:sz w:val="24"/>
          <w:szCs w:val="24"/>
        </w:rPr>
      </w:pPr>
    </w:p>
    <w:sectPr w:rsidR="00DD6EE1" w:rsidRPr="004548DE" w:rsidSect="00FB6A8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9CE7" w14:textId="77777777" w:rsidR="00BB5061" w:rsidRDefault="00BB5061" w:rsidP="00B06FF5">
      <w:pPr>
        <w:spacing w:after="0" w:line="240" w:lineRule="auto"/>
      </w:pPr>
      <w:r>
        <w:separator/>
      </w:r>
    </w:p>
  </w:endnote>
  <w:endnote w:type="continuationSeparator" w:id="0">
    <w:p w14:paraId="43576A5A" w14:textId="77777777" w:rsidR="00BB5061" w:rsidRDefault="00BB5061" w:rsidP="00B0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5079" w14:textId="77777777" w:rsidR="00BB5061" w:rsidRDefault="00BB5061" w:rsidP="00B06FF5">
      <w:pPr>
        <w:spacing w:after="0" w:line="240" w:lineRule="auto"/>
      </w:pPr>
      <w:r>
        <w:separator/>
      </w:r>
    </w:p>
  </w:footnote>
  <w:footnote w:type="continuationSeparator" w:id="0">
    <w:p w14:paraId="60DDFC51" w14:textId="77777777" w:rsidR="00BB5061" w:rsidRDefault="00BB5061" w:rsidP="00B06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C5F"/>
    <w:multiLevelType w:val="hybridMultilevel"/>
    <w:tmpl w:val="009A9498"/>
    <w:lvl w:ilvl="0" w:tplc="10725110">
      <w:start w:val="1"/>
      <w:numFmt w:val="bullet"/>
      <w:lvlText w:val="•"/>
      <w:lvlJc w:val="left"/>
      <w:pPr>
        <w:tabs>
          <w:tab w:val="num" w:pos="720"/>
        </w:tabs>
        <w:ind w:left="720" w:hanging="360"/>
      </w:pPr>
      <w:rPr>
        <w:rFonts w:ascii="Arial" w:hAnsi="Arial" w:hint="default"/>
      </w:rPr>
    </w:lvl>
    <w:lvl w:ilvl="1" w:tplc="6A70ACAC" w:tentative="1">
      <w:start w:val="1"/>
      <w:numFmt w:val="bullet"/>
      <w:lvlText w:val="•"/>
      <w:lvlJc w:val="left"/>
      <w:pPr>
        <w:tabs>
          <w:tab w:val="num" w:pos="1440"/>
        </w:tabs>
        <w:ind w:left="1440" w:hanging="360"/>
      </w:pPr>
      <w:rPr>
        <w:rFonts w:ascii="Arial" w:hAnsi="Arial" w:hint="default"/>
      </w:rPr>
    </w:lvl>
    <w:lvl w:ilvl="2" w:tplc="DA7A1986" w:tentative="1">
      <w:start w:val="1"/>
      <w:numFmt w:val="bullet"/>
      <w:lvlText w:val="•"/>
      <w:lvlJc w:val="left"/>
      <w:pPr>
        <w:tabs>
          <w:tab w:val="num" w:pos="2160"/>
        </w:tabs>
        <w:ind w:left="2160" w:hanging="360"/>
      </w:pPr>
      <w:rPr>
        <w:rFonts w:ascii="Arial" w:hAnsi="Arial" w:hint="default"/>
      </w:rPr>
    </w:lvl>
    <w:lvl w:ilvl="3" w:tplc="88387692" w:tentative="1">
      <w:start w:val="1"/>
      <w:numFmt w:val="bullet"/>
      <w:lvlText w:val="•"/>
      <w:lvlJc w:val="left"/>
      <w:pPr>
        <w:tabs>
          <w:tab w:val="num" w:pos="2880"/>
        </w:tabs>
        <w:ind w:left="2880" w:hanging="360"/>
      </w:pPr>
      <w:rPr>
        <w:rFonts w:ascii="Arial" w:hAnsi="Arial" w:hint="default"/>
      </w:rPr>
    </w:lvl>
    <w:lvl w:ilvl="4" w:tplc="2E9679DC" w:tentative="1">
      <w:start w:val="1"/>
      <w:numFmt w:val="bullet"/>
      <w:lvlText w:val="•"/>
      <w:lvlJc w:val="left"/>
      <w:pPr>
        <w:tabs>
          <w:tab w:val="num" w:pos="3600"/>
        </w:tabs>
        <w:ind w:left="3600" w:hanging="360"/>
      </w:pPr>
      <w:rPr>
        <w:rFonts w:ascii="Arial" w:hAnsi="Arial" w:hint="default"/>
      </w:rPr>
    </w:lvl>
    <w:lvl w:ilvl="5" w:tplc="7DFE069A" w:tentative="1">
      <w:start w:val="1"/>
      <w:numFmt w:val="bullet"/>
      <w:lvlText w:val="•"/>
      <w:lvlJc w:val="left"/>
      <w:pPr>
        <w:tabs>
          <w:tab w:val="num" w:pos="4320"/>
        </w:tabs>
        <w:ind w:left="4320" w:hanging="360"/>
      </w:pPr>
      <w:rPr>
        <w:rFonts w:ascii="Arial" w:hAnsi="Arial" w:hint="default"/>
      </w:rPr>
    </w:lvl>
    <w:lvl w:ilvl="6" w:tplc="84681DA2" w:tentative="1">
      <w:start w:val="1"/>
      <w:numFmt w:val="bullet"/>
      <w:lvlText w:val="•"/>
      <w:lvlJc w:val="left"/>
      <w:pPr>
        <w:tabs>
          <w:tab w:val="num" w:pos="5040"/>
        </w:tabs>
        <w:ind w:left="5040" w:hanging="360"/>
      </w:pPr>
      <w:rPr>
        <w:rFonts w:ascii="Arial" w:hAnsi="Arial" w:hint="default"/>
      </w:rPr>
    </w:lvl>
    <w:lvl w:ilvl="7" w:tplc="3DE619D0" w:tentative="1">
      <w:start w:val="1"/>
      <w:numFmt w:val="bullet"/>
      <w:lvlText w:val="•"/>
      <w:lvlJc w:val="left"/>
      <w:pPr>
        <w:tabs>
          <w:tab w:val="num" w:pos="5760"/>
        </w:tabs>
        <w:ind w:left="5760" w:hanging="360"/>
      </w:pPr>
      <w:rPr>
        <w:rFonts w:ascii="Arial" w:hAnsi="Arial" w:hint="default"/>
      </w:rPr>
    </w:lvl>
    <w:lvl w:ilvl="8" w:tplc="93665D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616DBD"/>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DC6FD2"/>
    <w:multiLevelType w:val="hybridMultilevel"/>
    <w:tmpl w:val="B3E62FC2"/>
    <w:lvl w:ilvl="0" w:tplc="806057B2">
      <w:start w:val="2022"/>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0571A45"/>
    <w:multiLevelType w:val="multilevel"/>
    <w:tmpl w:val="9E70D3E0"/>
    <w:lvl w:ilvl="0">
      <w:start w:val="1"/>
      <w:numFmt w:val="decimal"/>
      <w:lvlText w:val="%1."/>
      <w:lvlJc w:val="left"/>
      <w:pPr>
        <w:ind w:left="1211" w:hanging="360"/>
      </w:pPr>
      <w:rPr>
        <w:rFonts w:hint="default"/>
        <w:b w:val="0"/>
        <w:color w:val="auto"/>
      </w:rPr>
    </w:lvl>
    <w:lvl w:ilvl="1">
      <w:start w:val="1"/>
      <w:numFmt w:val="decimal"/>
      <w:isLgl/>
      <w:lvlText w:val="%1.%2."/>
      <w:lvlJc w:val="left"/>
      <w:pPr>
        <w:ind w:left="1189" w:hanging="480"/>
      </w:pPr>
      <w:rPr>
        <w:color w:val="auto"/>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4" w15:restartNumberingAfterBreak="0">
    <w:nsid w:val="11CE2F27"/>
    <w:multiLevelType w:val="hybridMultilevel"/>
    <w:tmpl w:val="FFFFFFFF"/>
    <w:lvl w:ilvl="0" w:tplc="0427000B">
      <w:start w:val="1"/>
      <w:numFmt w:val="bullet"/>
      <w:lvlText w:val=""/>
      <w:lvlJc w:val="left"/>
      <w:pPr>
        <w:ind w:left="1572" w:hanging="360"/>
      </w:pPr>
      <w:rPr>
        <w:rFonts w:ascii="Wingdings" w:hAnsi="Wingdings" w:hint="default"/>
      </w:rPr>
    </w:lvl>
    <w:lvl w:ilvl="1" w:tplc="04270003" w:tentative="1">
      <w:start w:val="1"/>
      <w:numFmt w:val="bullet"/>
      <w:lvlText w:val="o"/>
      <w:lvlJc w:val="left"/>
      <w:pPr>
        <w:ind w:left="2292" w:hanging="360"/>
      </w:pPr>
      <w:rPr>
        <w:rFonts w:ascii="Courier New" w:hAnsi="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5" w15:restartNumberingAfterBreak="0">
    <w:nsid w:val="12A21695"/>
    <w:multiLevelType w:val="hybridMultilevel"/>
    <w:tmpl w:val="F7424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0A6AAA"/>
    <w:multiLevelType w:val="hybridMultilevel"/>
    <w:tmpl w:val="A90EF3EA"/>
    <w:lvl w:ilvl="0" w:tplc="F40043BC">
      <w:start w:val="1"/>
      <w:numFmt w:val="bullet"/>
      <w:lvlText w:val="•"/>
      <w:lvlJc w:val="left"/>
      <w:pPr>
        <w:tabs>
          <w:tab w:val="num" w:pos="720"/>
        </w:tabs>
        <w:ind w:left="720" w:hanging="360"/>
      </w:pPr>
      <w:rPr>
        <w:rFonts w:ascii="Arial" w:hAnsi="Arial" w:hint="default"/>
      </w:rPr>
    </w:lvl>
    <w:lvl w:ilvl="1" w:tplc="DA7A0B6E" w:tentative="1">
      <w:start w:val="1"/>
      <w:numFmt w:val="bullet"/>
      <w:lvlText w:val="•"/>
      <w:lvlJc w:val="left"/>
      <w:pPr>
        <w:tabs>
          <w:tab w:val="num" w:pos="1440"/>
        </w:tabs>
        <w:ind w:left="1440" w:hanging="360"/>
      </w:pPr>
      <w:rPr>
        <w:rFonts w:ascii="Arial" w:hAnsi="Arial" w:hint="default"/>
      </w:rPr>
    </w:lvl>
    <w:lvl w:ilvl="2" w:tplc="E6DE4E74" w:tentative="1">
      <w:start w:val="1"/>
      <w:numFmt w:val="bullet"/>
      <w:lvlText w:val="•"/>
      <w:lvlJc w:val="left"/>
      <w:pPr>
        <w:tabs>
          <w:tab w:val="num" w:pos="2160"/>
        </w:tabs>
        <w:ind w:left="2160" w:hanging="360"/>
      </w:pPr>
      <w:rPr>
        <w:rFonts w:ascii="Arial" w:hAnsi="Arial" w:hint="default"/>
      </w:rPr>
    </w:lvl>
    <w:lvl w:ilvl="3" w:tplc="1D6E55A8" w:tentative="1">
      <w:start w:val="1"/>
      <w:numFmt w:val="bullet"/>
      <w:lvlText w:val="•"/>
      <w:lvlJc w:val="left"/>
      <w:pPr>
        <w:tabs>
          <w:tab w:val="num" w:pos="2880"/>
        </w:tabs>
        <w:ind w:left="2880" w:hanging="360"/>
      </w:pPr>
      <w:rPr>
        <w:rFonts w:ascii="Arial" w:hAnsi="Arial" w:hint="default"/>
      </w:rPr>
    </w:lvl>
    <w:lvl w:ilvl="4" w:tplc="9110A670" w:tentative="1">
      <w:start w:val="1"/>
      <w:numFmt w:val="bullet"/>
      <w:lvlText w:val="•"/>
      <w:lvlJc w:val="left"/>
      <w:pPr>
        <w:tabs>
          <w:tab w:val="num" w:pos="3600"/>
        </w:tabs>
        <w:ind w:left="3600" w:hanging="360"/>
      </w:pPr>
      <w:rPr>
        <w:rFonts w:ascii="Arial" w:hAnsi="Arial" w:hint="default"/>
      </w:rPr>
    </w:lvl>
    <w:lvl w:ilvl="5" w:tplc="B6E2B57A" w:tentative="1">
      <w:start w:val="1"/>
      <w:numFmt w:val="bullet"/>
      <w:lvlText w:val="•"/>
      <w:lvlJc w:val="left"/>
      <w:pPr>
        <w:tabs>
          <w:tab w:val="num" w:pos="4320"/>
        </w:tabs>
        <w:ind w:left="4320" w:hanging="360"/>
      </w:pPr>
      <w:rPr>
        <w:rFonts w:ascii="Arial" w:hAnsi="Arial" w:hint="default"/>
      </w:rPr>
    </w:lvl>
    <w:lvl w:ilvl="6" w:tplc="97226BD8" w:tentative="1">
      <w:start w:val="1"/>
      <w:numFmt w:val="bullet"/>
      <w:lvlText w:val="•"/>
      <w:lvlJc w:val="left"/>
      <w:pPr>
        <w:tabs>
          <w:tab w:val="num" w:pos="5040"/>
        </w:tabs>
        <w:ind w:left="5040" w:hanging="360"/>
      </w:pPr>
      <w:rPr>
        <w:rFonts w:ascii="Arial" w:hAnsi="Arial" w:hint="default"/>
      </w:rPr>
    </w:lvl>
    <w:lvl w:ilvl="7" w:tplc="A3207E86" w:tentative="1">
      <w:start w:val="1"/>
      <w:numFmt w:val="bullet"/>
      <w:lvlText w:val="•"/>
      <w:lvlJc w:val="left"/>
      <w:pPr>
        <w:tabs>
          <w:tab w:val="num" w:pos="5760"/>
        </w:tabs>
        <w:ind w:left="5760" w:hanging="360"/>
      </w:pPr>
      <w:rPr>
        <w:rFonts w:ascii="Arial" w:hAnsi="Arial" w:hint="default"/>
      </w:rPr>
    </w:lvl>
    <w:lvl w:ilvl="8" w:tplc="568805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466EA7"/>
    <w:multiLevelType w:val="hybridMultilevel"/>
    <w:tmpl w:val="17AEAC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8A0CE3"/>
    <w:multiLevelType w:val="hybridMultilevel"/>
    <w:tmpl w:val="48CE682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4013EB"/>
    <w:multiLevelType w:val="hybridMultilevel"/>
    <w:tmpl w:val="FFFFFFFF"/>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EA3011D"/>
    <w:multiLevelType w:val="hybridMultilevel"/>
    <w:tmpl w:val="892A8326"/>
    <w:lvl w:ilvl="0" w:tplc="6750E564">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11" w15:restartNumberingAfterBreak="0">
    <w:nsid w:val="534D76AF"/>
    <w:multiLevelType w:val="hybridMultilevel"/>
    <w:tmpl w:val="6218CDCE"/>
    <w:lvl w:ilvl="0" w:tplc="BFF24F2A">
      <w:start w:val="1"/>
      <w:numFmt w:val="decimal"/>
      <w:lvlText w:val="%1."/>
      <w:lvlJc w:val="left"/>
      <w:pPr>
        <w:ind w:left="720" w:hanging="360"/>
      </w:pPr>
      <w:rPr>
        <w:rFonts w:ascii="Arial" w:hAnsi="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8600DA"/>
    <w:multiLevelType w:val="hybridMultilevel"/>
    <w:tmpl w:val="3F2E1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CF7ED1"/>
    <w:multiLevelType w:val="multilevel"/>
    <w:tmpl w:val="BC34A6EC"/>
    <w:lvl w:ilvl="0">
      <w:start w:val="2024"/>
      <w:numFmt w:val="decimal"/>
      <w:lvlText w:val="%1"/>
      <w:lvlJc w:val="left"/>
      <w:pPr>
        <w:ind w:left="1310" w:hanging="1310"/>
      </w:pPr>
      <w:rPr>
        <w:rFonts w:hint="default"/>
      </w:rPr>
    </w:lvl>
    <w:lvl w:ilvl="1">
      <w:start w:val="2025"/>
      <w:numFmt w:val="decimal"/>
      <w:lvlText w:val="%1-%2"/>
      <w:lvlJc w:val="left"/>
      <w:pPr>
        <w:ind w:left="8398" w:hanging="1310"/>
      </w:pPr>
      <w:rPr>
        <w:rFonts w:hint="default"/>
      </w:rPr>
    </w:lvl>
    <w:lvl w:ilvl="2">
      <w:start w:val="1"/>
      <w:numFmt w:val="decimal"/>
      <w:lvlText w:val="%1-%2.%3"/>
      <w:lvlJc w:val="left"/>
      <w:pPr>
        <w:ind w:left="2728" w:hanging="1310"/>
      </w:pPr>
      <w:rPr>
        <w:rFonts w:hint="default"/>
      </w:rPr>
    </w:lvl>
    <w:lvl w:ilvl="3">
      <w:start w:val="1"/>
      <w:numFmt w:val="decimal"/>
      <w:lvlText w:val="%1-%2.%3.%4"/>
      <w:lvlJc w:val="left"/>
      <w:pPr>
        <w:ind w:left="3437" w:hanging="131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4" w15:restartNumberingAfterBreak="0">
    <w:nsid w:val="6EAA3530"/>
    <w:multiLevelType w:val="hybridMultilevel"/>
    <w:tmpl w:val="87787574"/>
    <w:lvl w:ilvl="0" w:tplc="4E1AB9DE">
      <w:start w:val="1"/>
      <w:numFmt w:val="bullet"/>
      <w:lvlText w:val="•"/>
      <w:lvlJc w:val="left"/>
      <w:pPr>
        <w:tabs>
          <w:tab w:val="num" w:pos="720"/>
        </w:tabs>
        <w:ind w:left="720" w:hanging="360"/>
      </w:pPr>
      <w:rPr>
        <w:rFonts w:ascii="Arial" w:hAnsi="Arial" w:hint="default"/>
      </w:rPr>
    </w:lvl>
    <w:lvl w:ilvl="1" w:tplc="F4EA42D0" w:tentative="1">
      <w:start w:val="1"/>
      <w:numFmt w:val="bullet"/>
      <w:lvlText w:val="•"/>
      <w:lvlJc w:val="left"/>
      <w:pPr>
        <w:tabs>
          <w:tab w:val="num" w:pos="1440"/>
        </w:tabs>
        <w:ind w:left="1440" w:hanging="360"/>
      </w:pPr>
      <w:rPr>
        <w:rFonts w:ascii="Arial" w:hAnsi="Arial" w:hint="default"/>
      </w:rPr>
    </w:lvl>
    <w:lvl w:ilvl="2" w:tplc="B42449E8" w:tentative="1">
      <w:start w:val="1"/>
      <w:numFmt w:val="bullet"/>
      <w:lvlText w:val="•"/>
      <w:lvlJc w:val="left"/>
      <w:pPr>
        <w:tabs>
          <w:tab w:val="num" w:pos="2160"/>
        </w:tabs>
        <w:ind w:left="2160" w:hanging="360"/>
      </w:pPr>
      <w:rPr>
        <w:rFonts w:ascii="Arial" w:hAnsi="Arial" w:hint="default"/>
      </w:rPr>
    </w:lvl>
    <w:lvl w:ilvl="3" w:tplc="A86A53FA" w:tentative="1">
      <w:start w:val="1"/>
      <w:numFmt w:val="bullet"/>
      <w:lvlText w:val="•"/>
      <w:lvlJc w:val="left"/>
      <w:pPr>
        <w:tabs>
          <w:tab w:val="num" w:pos="2880"/>
        </w:tabs>
        <w:ind w:left="2880" w:hanging="360"/>
      </w:pPr>
      <w:rPr>
        <w:rFonts w:ascii="Arial" w:hAnsi="Arial" w:hint="default"/>
      </w:rPr>
    </w:lvl>
    <w:lvl w:ilvl="4" w:tplc="0FC0A64C" w:tentative="1">
      <w:start w:val="1"/>
      <w:numFmt w:val="bullet"/>
      <w:lvlText w:val="•"/>
      <w:lvlJc w:val="left"/>
      <w:pPr>
        <w:tabs>
          <w:tab w:val="num" w:pos="3600"/>
        </w:tabs>
        <w:ind w:left="3600" w:hanging="360"/>
      </w:pPr>
      <w:rPr>
        <w:rFonts w:ascii="Arial" w:hAnsi="Arial" w:hint="default"/>
      </w:rPr>
    </w:lvl>
    <w:lvl w:ilvl="5" w:tplc="1CE8586E" w:tentative="1">
      <w:start w:val="1"/>
      <w:numFmt w:val="bullet"/>
      <w:lvlText w:val="•"/>
      <w:lvlJc w:val="left"/>
      <w:pPr>
        <w:tabs>
          <w:tab w:val="num" w:pos="4320"/>
        </w:tabs>
        <w:ind w:left="4320" w:hanging="360"/>
      </w:pPr>
      <w:rPr>
        <w:rFonts w:ascii="Arial" w:hAnsi="Arial" w:hint="default"/>
      </w:rPr>
    </w:lvl>
    <w:lvl w:ilvl="6" w:tplc="F1C6ED80" w:tentative="1">
      <w:start w:val="1"/>
      <w:numFmt w:val="bullet"/>
      <w:lvlText w:val="•"/>
      <w:lvlJc w:val="left"/>
      <w:pPr>
        <w:tabs>
          <w:tab w:val="num" w:pos="5040"/>
        </w:tabs>
        <w:ind w:left="5040" w:hanging="360"/>
      </w:pPr>
      <w:rPr>
        <w:rFonts w:ascii="Arial" w:hAnsi="Arial" w:hint="default"/>
      </w:rPr>
    </w:lvl>
    <w:lvl w:ilvl="7" w:tplc="E5B01296" w:tentative="1">
      <w:start w:val="1"/>
      <w:numFmt w:val="bullet"/>
      <w:lvlText w:val="•"/>
      <w:lvlJc w:val="left"/>
      <w:pPr>
        <w:tabs>
          <w:tab w:val="num" w:pos="5760"/>
        </w:tabs>
        <w:ind w:left="5760" w:hanging="360"/>
      </w:pPr>
      <w:rPr>
        <w:rFonts w:ascii="Arial" w:hAnsi="Arial" w:hint="default"/>
      </w:rPr>
    </w:lvl>
    <w:lvl w:ilvl="8" w:tplc="5F442FE2" w:tentative="1">
      <w:start w:val="1"/>
      <w:numFmt w:val="bullet"/>
      <w:lvlText w:val="•"/>
      <w:lvlJc w:val="left"/>
      <w:pPr>
        <w:tabs>
          <w:tab w:val="num" w:pos="6480"/>
        </w:tabs>
        <w:ind w:left="6480" w:hanging="360"/>
      </w:pPr>
      <w:rPr>
        <w:rFonts w:ascii="Arial" w:hAnsi="Arial" w:hint="default"/>
      </w:rPr>
    </w:lvl>
  </w:abstractNum>
  <w:num w:numId="1" w16cid:durableId="326131057">
    <w:abstractNumId w:val="8"/>
  </w:num>
  <w:num w:numId="2" w16cid:durableId="1229268137">
    <w:abstractNumId w:val="3"/>
  </w:num>
  <w:num w:numId="3" w16cid:durableId="1019744769">
    <w:abstractNumId w:val="12"/>
  </w:num>
  <w:num w:numId="4" w16cid:durableId="1548109273">
    <w:abstractNumId w:val="11"/>
  </w:num>
  <w:num w:numId="5" w16cid:durableId="630478183">
    <w:abstractNumId w:val="10"/>
  </w:num>
  <w:num w:numId="6" w16cid:durableId="1361664104">
    <w:abstractNumId w:val="6"/>
  </w:num>
  <w:num w:numId="7" w16cid:durableId="1530989895">
    <w:abstractNumId w:val="0"/>
  </w:num>
  <w:num w:numId="8" w16cid:durableId="50662881">
    <w:abstractNumId w:val="9"/>
  </w:num>
  <w:num w:numId="9" w16cid:durableId="860126876">
    <w:abstractNumId w:val="4"/>
  </w:num>
  <w:num w:numId="10" w16cid:durableId="1807163825">
    <w:abstractNumId w:val="2"/>
  </w:num>
  <w:num w:numId="11" w16cid:durableId="1639800983">
    <w:abstractNumId w:val="14"/>
  </w:num>
  <w:num w:numId="12" w16cid:durableId="2134513916">
    <w:abstractNumId w:val="1"/>
  </w:num>
  <w:num w:numId="13" w16cid:durableId="1127895347">
    <w:abstractNumId w:val="7"/>
  </w:num>
  <w:num w:numId="14" w16cid:durableId="753747929">
    <w:abstractNumId w:val="13"/>
  </w:num>
  <w:num w:numId="15" w16cid:durableId="263416844">
    <w:abstractNumId w:val="7"/>
  </w:num>
  <w:num w:numId="16" w16cid:durableId="818379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4A0"/>
    <w:rsid w:val="00001940"/>
    <w:rsid w:val="00021ADB"/>
    <w:rsid w:val="00022244"/>
    <w:rsid w:val="00057D18"/>
    <w:rsid w:val="000603A2"/>
    <w:rsid w:val="00061BA3"/>
    <w:rsid w:val="00062452"/>
    <w:rsid w:val="000631FF"/>
    <w:rsid w:val="000807AB"/>
    <w:rsid w:val="00081EC8"/>
    <w:rsid w:val="000842F8"/>
    <w:rsid w:val="00092086"/>
    <w:rsid w:val="000948D9"/>
    <w:rsid w:val="000A5AB7"/>
    <w:rsid w:val="000A703B"/>
    <w:rsid w:val="000C232A"/>
    <w:rsid w:val="000C3D65"/>
    <w:rsid w:val="000C674A"/>
    <w:rsid w:val="000C74D2"/>
    <w:rsid w:val="000D0AE1"/>
    <w:rsid w:val="000D2506"/>
    <w:rsid w:val="000D4AF3"/>
    <w:rsid w:val="000E5495"/>
    <w:rsid w:val="000F09B8"/>
    <w:rsid w:val="00103496"/>
    <w:rsid w:val="00105E59"/>
    <w:rsid w:val="0011190E"/>
    <w:rsid w:val="00112FD0"/>
    <w:rsid w:val="001263D1"/>
    <w:rsid w:val="00135470"/>
    <w:rsid w:val="00143428"/>
    <w:rsid w:val="00143B8D"/>
    <w:rsid w:val="001444DE"/>
    <w:rsid w:val="00146D72"/>
    <w:rsid w:val="00155FFA"/>
    <w:rsid w:val="00162107"/>
    <w:rsid w:val="00163422"/>
    <w:rsid w:val="00171DC7"/>
    <w:rsid w:val="0018038A"/>
    <w:rsid w:val="00191025"/>
    <w:rsid w:val="00192B27"/>
    <w:rsid w:val="001A0747"/>
    <w:rsid w:val="001A1D94"/>
    <w:rsid w:val="001A2A9A"/>
    <w:rsid w:val="001B3D2A"/>
    <w:rsid w:val="001B6274"/>
    <w:rsid w:val="001C08D5"/>
    <w:rsid w:val="001C16DB"/>
    <w:rsid w:val="001C353E"/>
    <w:rsid w:val="001C6194"/>
    <w:rsid w:val="001E1073"/>
    <w:rsid w:val="001F3687"/>
    <w:rsid w:val="00203AE8"/>
    <w:rsid w:val="00204844"/>
    <w:rsid w:val="00206D9B"/>
    <w:rsid w:val="0021005D"/>
    <w:rsid w:val="00211884"/>
    <w:rsid w:val="00211B96"/>
    <w:rsid w:val="00217B3B"/>
    <w:rsid w:val="00232D9B"/>
    <w:rsid w:val="00245A2D"/>
    <w:rsid w:val="00255160"/>
    <w:rsid w:val="0028104A"/>
    <w:rsid w:val="002972ED"/>
    <w:rsid w:val="002A604C"/>
    <w:rsid w:val="002A6FEB"/>
    <w:rsid w:val="002A76F6"/>
    <w:rsid w:val="002D1E07"/>
    <w:rsid w:val="002D43D0"/>
    <w:rsid w:val="002F4837"/>
    <w:rsid w:val="002F59BD"/>
    <w:rsid w:val="00305BA3"/>
    <w:rsid w:val="00307ABD"/>
    <w:rsid w:val="003376A9"/>
    <w:rsid w:val="0034158D"/>
    <w:rsid w:val="00341878"/>
    <w:rsid w:val="00350EF2"/>
    <w:rsid w:val="003601C3"/>
    <w:rsid w:val="003629CB"/>
    <w:rsid w:val="00365B0C"/>
    <w:rsid w:val="00367BE8"/>
    <w:rsid w:val="00391806"/>
    <w:rsid w:val="00393B46"/>
    <w:rsid w:val="003A1671"/>
    <w:rsid w:val="003B200F"/>
    <w:rsid w:val="003F13A4"/>
    <w:rsid w:val="003F3C03"/>
    <w:rsid w:val="0040283C"/>
    <w:rsid w:val="00406119"/>
    <w:rsid w:val="004120FA"/>
    <w:rsid w:val="004268F5"/>
    <w:rsid w:val="004316FA"/>
    <w:rsid w:val="00432BF4"/>
    <w:rsid w:val="00442275"/>
    <w:rsid w:val="004548DE"/>
    <w:rsid w:val="00490B32"/>
    <w:rsid w:val="004A1917"/>
    <w:rsid w:val="004A351C"/>
    <w:rsid w:val="004A39B4"/>
    <w:rsid w:val="004A609E"/>
    <w:rsid w:val="004B1B8B"/>
    <w:rsid w:val="004B500A"/>
    <w:rsid w:val="004C6F71"/>
    <w:rsid w:val="004E01B1"/>
    <w:rsid w:val="004E0845"/>
    <w:rsid w:val="004E580B"/>
    <w:rsid w:val="004E65E5"/>
    <w:rsid w:val="004F0A43"/>
    <w:rsid w:val="004F1F1B"/>
    <w:rsid w:val="004F3EA6"/>
    <w:rsid w:val="00500137"/>
    <w:rsid w:val="00511D31"/>
    <w:rsid w:val="00516E13"/>
    <w:rsid w:val="00520239"/>
    <w:rsid w:val="00524BA1"/>
    <w:rsid w:val="0052592D"/>
    <w:rsid w:val="00531B9B"/>
    <w:rsid w:val="00543618"/>
    <w:rsid w:val="00543B18"/>
    <w:rsid w:val="005575A8"/>
    <w:rsid w:val="00570213"/>
    <w:rsid w:val="005764AB"/>
    <w:rsid w:val="005777DD"/>
    <w:rsid w:val="0058746B"/>
    <w:rsid w:val="005902CF"/>
    <w:rsid w:val="00592A81"/>
    <w:rsid w:val="005A0991"/>
    <w:rsid w:val="005B5C8B"/>
    <w:rsid w:val="005C7C21"/>
    <w:rsid w:val="005D67A5"/>
    <w:rsid w:val="005F0314"/>
    <w:rsid w:val="005F3576"/>
    <w:rsid w:val="005F3D39"/>
    <w:rsid w:val="00607F19"/>
    <w:rsid w:val="006214C0"/>
    <w:rsid w:val="00623BF2"/>
    <w:rsid w:val="006303E8"/>
    <w:rsid w:val="00634906"/>
    <w:rsid w:val="0064313D"/>
    <w:rsid w:val="00651764"/>
    <w:rsid w:val="0065735B"/>
    <w:rsid w:val="00660678"/>
    <w:rsid w:val="00663178"/>
    <w:rsid w:val="00664353"/>
    <w:rsid w:val="00664609"/>
    <w:rsid w:val="00664D83"/>
    <w:rsid w:val="0067621B"/>
    <w:rsid w:val="00682946"/>
    <w:rsid w:val="00683BB4"/>
    <w:rsid w:val="006846F5"/>
    <w:rsid w:val="00693E16"/>
    <w:rsid w:val="006963F7"/>
    <w:rsid w:val="006A5FE9"/>
    <w:rsid w:val="006D19F4"/>
    <w:rsid w:val="006E111F"/>
    <w:rsid w:val="006E2E7D"/>
    <w:rsid w:val="006E4348"/>
    <w:rsid w:val="006E7721"/>
    <w:rsid w:val="006E7A30"/>
    <w:rsid w:val="00712882"/>
    <w:rsid w:val="00714436"/>
    <w:rsid w:val="007320B4"/>
    <w:rsid w:val="0073342A"/>
    <w:rsid w:val="00734635"/>
    <w:rsid w:val="00741254"/>
    <w:rsid w:val="00756475"/>
    <w:rsid w:val="00764EF3"/>
    <w:rsid w:val="0076585A"/>
    <w:rsid w:val="0076772C"/>
    <w:rsid w:val="00780D5E"/>
    <w:rsid w:val="007B6968"/>
    <w:rsid w:val="007C26BA"/>
    <w:rsid w:val="007C396A"/>
    <w:rsid w:val="007C7270"/>
    <w:rsid w:val="007E6E02"/>
    <w:rsid w:val="007F0877"/>
    <w:rsid w:val="007F54FE"/>
    <w:rsid w:val="007F7739"/>
    <w:rsid w:val="007F7DBA"/>
    <w:rsid w:val="00804DCD"/>
    <w:rsid w:val="008242B0"/>
    <w:rsid w:val="00826303"/>
    <w:rsid w:val="00827D6D"/>
    <w:rsid w:val="0084551A"/>
    <w:rsid w:val="00870D42"/>
    <w:rsid w:val="00870FCE"/>
    <w:rsid w:val="0088482F"/>
    <w:rsid w:val="00887A39"/>
    <w:rsid w:val="00892997"/>
    <w:rsid w:val="00892AF6"/>
    <w:rsid w:val="008A1150"/>
    <w:rsid w:val="008B4819"/>
    <w:rsid w:val="008D37B9"/>
    <w:rsid w:val="008D4362"/>
    <w:rsid w:val="008D53FD"/>
    <w:rsid w:val="008E090E"/>
    <w:rsid w:val="008E2DBE"/>
    <w:rsid w:val="009109A3"/>
    <w:rsid w:val="009341C0"/>
    <w:rsid w:val="00954B1D"/>
    <w:rsid w:val="009651C4"/>
    <w:rsid w:val="00973083"/>
    <w:rsid w:val="00975628"/>
    <w:rsid w:val="009827A6"/>
    <w:rsid w:val="00991612"/>
    <w:rsid w:val="00994A66"/>
    <w:rsid w:val="009A1D06"/>
    <w:rsid w:val="009A209B"/>
    <w:rsid w:val="009B792F"/>
    <w:rsid w:val="009C3C25"/>
    <w:rsid w:val="009C6CAD"/>
    <w:rsid w:val="009D357F"/>
    <w:rsid w:val="009D6DB6"/>
    <w:rsid w:val="009E5AC2"/>
    <w:rsid w:val="009F715E"/>
    <w:rsid w:val="00A06C0C"/>
    <w:rsid w:val="00A07698"/>
    <w:rsid w:val="00A142D8"/>
    <w:rsid w:val="00A339B5"/>
    <w:rsid w:val="00A4413A"/>
    <w:rsid w:val="00A526F0"/>
    <w:rsid w:val="00A5719E"/>
    <w:rsid w:val="00A64750"/>
    <w:rsid w:val="00A73645"/>
    <w:rsid w:val="00A8276C"/>
    <w:rsid w:val="00A82ED1"/>
    <w:rsid w:val="00A84D50"/>
    <w:rsid w:val="00A855E5"/>
    <w:rsid w:val="00AA5DFD"/>
    <w:rsid w:val="00AC7260"/>
    <w:rsid w:val="00AE1EC7"/>
    <w:rsid w:val="00AE5CE7"/>
    <w:rsid w:val="00AE7434"/>
    <w:rsid w:val="00AF4765"/>
    <w:rsid w:val="00AF6995"/>
    <w:rsid w:val="00B0134A"/>
    <w:rsid w:val="00B04ADD"/>
    <w:rsid w:val="00B06FF5"/>
    <w:rsid w:val="00B101B1"/>
    <w:rsid w:val="00B4145B"/>
    <w:rsid w:val="00B41F2B"/>
    <w:rsid w:val="00B45F84"/>
    <w:rsid w:val="00B5168F"/>
    <w:rsid w:val="00B56D80"/>
    <w:rsid w:val="00B615BD"/>
    <w:rsid w:val="00B81607"/>
    <w:rsid w:val="00B84A4C"/>
    <w:rsid w:val="00BA7E56"/>
    <w:rsid w:val="00BB5061"/>
    <w:rsid w:val="00BC0841"/>
    <w:rsid w:val="00BC2E5F"/>
    <w:rsid w:val="00BC43AA"/>
    <w:rsid w:val="00BD462B"/>
    <w:rsid w:val="00BD571C"/>
    <w:rsid w:val="00BD7BCC"/>
    <w:rsid w:val="00BE60BB"/>
    <w:rsid w:val="00BF343B"/>
    <w:rsid w:val="00C02D67"/>
    <w:rsid w:val="00C04AB2"/>
    <w:rsid w:val="00C10084"/>
    <w:rsid w:val="00C36F74"/>
    <w:rsid w:val="00C45098"/>
    <w:rsid w:val="00C70C10"/>
    <w:rsid w:val="00C73FBE"/>
    <w:rsid w:val="00C75571"/>
    <w:rsid w:val="00C83F24"/>
    <w:rsid w:val="00CF159B"/>
    <w:rsid w:val="00D05323"/>
    <w:rsid w:val="00D07588"/>
    <w:rsid w:val="00D13AD5"/>
    <w:rsid w:val="00D14BD8"/>
    <w:rsid w:val="00D22101"/>
    <w:rsid w:val="00D23F41"/>
    <w:rsid w:val="00D25BB6"/>
    <w:rsid w:val="00D30C2F"/>
    <w:rsid w:val="00D5564D"/>
    <w:rsid w:val="00D6568E"/>
    <w:rsid w:val="00D66C50"/>
    <w:rsid w:val="00D834BC"/>
    <w:rsid w:val="00D8644F"/>
    <w:rsid w:val="00D874AE"/>
    <w:rsid w:val="00D91AAB"/>
    <w:rsid w:val="00DA3487"/>
    <w:rsid w:val="00DA3AF4"/>
    <w:rsid w:val="00DA581D"/>
    <w:rsid w:val="00DB629E"/>
    <w:rsid w:val="00DC22BE"/>
    <w:rsid w:val="00DC3487"/>
    <w:rsid w:val="00DC3739"/>
    <w:rsid w:val="00DD1D70"/>
    <w:rsid w:val="00DD1DE2"/>
    <w:rsid w:val="00DD6EE1"/>
    <w:rsid w:val="00DE483C"/>
    <w:rsid w:val="00DE5DC9"/>
    <w:rsid w:val="00E01E4A"/>
    <w:rsid w:val="00E04C6F"/>
    <w:rsid w:val="00E04E01"/>
    <w:rsid w:val="00E10194"/>
    <w:rsid w:val="00E16009"/>
    <w:rsid w:val="00E26B7C"/>
    <w:rsid w:val="00E36A29"/>
    <w:rsid w:val="00E43C76"/>
    <w:rsid w:val="00E546AB"/>
    <w:rsid w:val="00E72098"/>
    <w:rsid w:val="00E766EA"/>
    <w:rsid w:val="00E81393"/>
    <w:rsid w:val="00E91BE9"/>
    <w:rsid w:val="00EA7846"/>
    <w:rsid w:val="00EB0C0A"/>
    <w:rsid w:val="00ED2B7D"/>
    <w:rsid w:val="00EE1A4A"/>
    <w:rsid w:val="00EE2CB7"/>
    <w:rsid w:val="00EE44DB"/>
    <w:rsid w:val="00EF275B"/>
    <w:rsid w:val="00F20794"/>
    <w:rsid w:val="00F20857"/>
    <w:rsid w:val="00F220F5"/>
    <w:rsid w:val="00F26730"/>
    <w:rsid w:val="00F334A0"/>
    <w:rsid w:val="00F4002C"/>
    <w:rsid w:val="00F52CF2"/>
    <w:rsid w:val="00F55259"/>
    <w:rsid w:val="00F55498"/>
    <w:rsid w:val="00F559CD"/>
    <w:rsid w:val="00F6179C"/>
    <w:rsid w:val="00F622E3"/>
    <w:rsid w:val="00F6318E"/>
    <w:rsid w:val="00F65503"/>
    <w:rsid w:val="00F7208E"/>
    <w:rsid w:val="00F75830"/>
    <w:rsid w:val="00F856BB"/>
    <w:rsid w:val="00F86268"/>
    <w:rsid w:val="00FA23C1"/>
    <w:rsid w:val="00FA44DD"/>
    <w:rsid w:val="00FB6A83"/>
    <w:rsid w:val="00FC5C4A"/>
    <w:rsid w:val="00FC6D38"/>
    <w:rsid w:val="00FD73C8"/>
    <w:rsid w:val="00FE2786"/>
    <w:rsid w:val="00FF61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1A1F"/>
  <w15:docId w15:val="{1912224F-470D-4CBD-AAD7-4F1B642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4A0"/>
  </w:style>
  <w:style w:type="paragraph" w:styleId="Antrat1">
    <w:name w:val="heading 1"/>
    <w:basedOn w:val="prastasis"/>
    <w:next w:val="prastasis"/>
    <w:link w:val="Antrat1Diagrama"/>
    <w:uiPriority w:val="9"/>
    <w:qFormat/>
    <w:rsid w:val="003601C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334A0"/>
    <w:pPr>
      <w:spacing w:after="0" w:line="240" w:lineRule="auto"/>
    </w:pPr>
  </w:style>
  <w:style w:type="paragraph" w:styleId="Sraopastraipa">
    <w:name w:val="List Paragraph"/>
    <w:basedOn w:val="prastasis"/>
    <w:uiPriority w:val="34"/>
    <w:qFormat/>
    <w:rsid w:val="00F334A0"/>
    <w:pPr>
      <w:spacing w:after="0" w:line="240" w:lineRule="auto"/>
      <w:ind w:left="720"/>
      <w:contextualSpacing/>
    </w:pPr>
    <w:rPr>
      <w:rFonts w:ascii="Times New Roman" w:eastAsia="Times New Roman" w:hAnsi="Times New Roman" w:cs="Times New Roman"/>
      <w:sz w:val="20"/>
      <w:szCs w:val="20"/>
      <w:lang w:val="en-US" w:eastAsia="lt-LT"/>
    </w:rPr>
  </w:style>
  <w:style w:type="paragraph" w:styleId="Antrats">
    <w:name w:val="header"/>
    <w:basedOn w:val="prastasis"/>
    <w:link w:val="AntratsDiagrama"/>
    <w:uiPriority w:val="99"/>
    <w:unhideWhenUsed/>
    <w:rsid w:val="006E11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111F"/>
  </w:style>
  <w:style w:type="paragraph" w:styleId="prastasiniatinklio">
    <w:name w:val="Normal (Web)"/>
    <w:basedOn w:val="prastasis"/>
    <w:uiPriority w:val="99"/>
    <w:unhideWhenUsed/>
    <w:rsid w:val="00DD6E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ipersaitas">
    <w:name w:val="Hyperlink"/>
    <w:basedOn w:val="Numatytasispastraiposriftas"/>
    <w:uiPriority w:val="99"/>
    <w:unhideWhenUsed/>
    <w:rsid w:val="0076585A"/>
    <w:rPr>
      <w:color w:val="0000FF" w:themeColor="hyperlink"/>
      <w:u w:val="single"/>
    </w:rPr>
  </w:style>
  <w:style w:type="table" w:customStyle="1" w:styleId="TableGrid1">
    <w:name w:val="Table Grid1"/>
    <w:basedOn w:val="prastojilentel"/>
    <w:next w:val="Lentelstinklelis"/>
    <w:uiPriority w:val="59"/>
    <w:rsid w:val="00ED2B7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D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601C3"/>
    <w:rPr>
      <w:rFonts w:asciiTheme="majorHAnsi" w:eastAsiaTheme="majorEastAsia" w:hAnsiTheme="majorHAnsi" w:cstheme="majorBidi"/>
      <w:color w:val="365F91" w:themeColor="accent1" w:themeShade="BF"/>
      <w:kern w:val="2"/>
      <w:sz w:val="40"/>
      <w:szCs w:val="40"/>
      <w14:ligatures w14:val="standardContextual"/>
    </w:rPr>
  </w:style>
  <w:style w:type="character" w:styleId="Emfaz">
    <w:name w:val="Emphasis"/>
    <w:basedOn w:val="Numatytasispastraiposriftas"/>
    <w:uiPriority w:val="20"/>
    <w:qFormat/>
    <w:rsid w:val="00F86268"/>
    <w:rPr>
      <w:i/>
      <w:iCs/>
    </w:rPr>
  </w:style>
  <w:style w:type="paragraph" w:styleId="Porat">
    <w:name w:val="footer"/>
    <w:basedOn w:val="prastasis"/>
    <w:link w:val="PoratDiagrama"/>
    <w:uiPriority w:val="99"/>
    <w:unhideWhenUsed/>
    <w:rsid w:val="00B06FF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06FF5"/>
  </w:style>
  <w:style w:type="paragraph" w:customStyle="1" w:styleId="Default">
    <w:name w:val="Default"/>
    <w:rsid w:val="009A209B"/>
    <w:pPr>
      <w:autoSpaceDE w:val="0"/>
      <w:autoSpaceDN w:val="0"/>
      <w:adjustRightInd w:val="0"/>
      <w:spacing w:after="0" w:line="240" w:lineRule="auto"/>
    </w:pPr>
    <w:rPr>
      <w:rFonts w:ascii="Liberation Serif" w:hAnsi="Liberation Serif" w:cs="Liberation Serif"/>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600">
      <w:bodyDiv w:val="1"/>
      <w:marLeft w:val="0"/>
      <w:marRight w:val="0"/>
      <w:marTop w:val="0"/>
      <w:marBottom w:val="0"/>
      <w:divBdr>
        <w:top w:val="none" w:sz="0" w:space="0" w:color="auto"/>
        <w:left w:val="none" w:sz="0" w:space="0" w:color="auto"/>
        <w:bottom w:val="none" w:sz="0" w:space="0" w:color="auto"/>
        <w:right w:val="none" w:sz="0" w:space="0" w:color="auto"/>
      </w:divBdr>
    </w:div>
    <w:div w:id="373622606">
      <w:bodyDiv w:val="1"/>
      <w:marLeft w:val="0"/>
      <w:marRight w:val="0"/>
      <w:marTop w:val="0"/>
      <w:marBottom w:val="0"/>
      <w:divBdr>
        <w:top w:val="none" w:sz="0" w:space="0" w:color="auto"/>
        <w:left w:val="none" w:sz="0" w:space="0" w:color="auto"/>
        <w:bottom w:val="none" w:sz="0" w:space="0" w:color="auto"/>
        <w:right w:val="none" w:sz="0" w:space="0" w:color="auto"/>
      </w:divBdr>
    </w:div>
    <w:div w:id="386878677">
      <w:bodyDiv w:val="1"/>
      <w:marLeft w:val="0"/>
      <w:marRight w:val="0"/>
      <w:marTop w:val="0"/>
      <w:marBottom w:val="0"/>
      <w:divBdr>
        <w:top w:val="none" w:sz="0" w:space="0" w:color="auto"/>
        <w:left w:val="none" w:sz="0" w:space="0" w:color="auto"/>
        <w:bottom w:val="none" w:sz="0" w:space="0" w:color="auto"/>
        <w:right w:val="none" w:sz="0" w:space="0" w:color="auto"/>
      </w:divBdr>
    </w:div>
    <w:div w:id="446777645">
      <w:bodyDiv w:val="1"/>
      <w:marLeft w:val="0"/>
      <w:marRight w:val="0"/>
      <w:marTop w:val="0"/>
      <w:marBottom w:val="0"/>
      <w:divBdr>
        <w:top w:val="none" w:sz="0" w:space="0" w:color="auto"/>
        <w:left w:val="none" w:sz="0" w:space="0" w:color="auto"/>
        <w:bottom w:val="none" w:sz="0" w:space="0" w:color="auto"/>
        <w:right w:val="none" w:sz="0" w:space="0" w:color="auto"/>
      </w:divBdr>
    </w:div>
    <w:div w:id="525556404">
      <w:bodyDiv w:val="1"/>
      <w:marLeft w:val="0"/>
      <w:marRight w:val="0"/>
      <w:marTop w:val="0"/>
      <w:marBottom w:val="0"/>
      <w:divBdr>
        <w:top w:val="none" w:sz="0" w:space="0" w:color="auto"/>
        <w:left w:val="none" w:sz="0" w:space="0" w:color="auto"/>
        <w:bottom w:val="none" w:sz="0" w:space="0" w:color="auto"/>
        <w:right w:val="none" w:sz="0" w:space="0" w:color="auto"/>
      </w:divBdr>
    </w:div>
    <w:div w:id="536552374">
      <w:bodyDiv w:val="1"/>
      <w:marLeft w:val="0"/>
      <w:marRight w:val="0"/>
      <w:marTop w:val="0"/>
      <w:marBottom w:val="0"/>
      <w:divBdr>
        <w:top w:val="none" w:sz="0" w:space="0" w:color="auto"/>
        <w:left w:val="none" w:sz="0" w:space="0" w:color="auto"/>
        <w:bottom w:val="none" w:sz="0" w:space="0" w:color="auto"/>
        <w:right w:val="none" w:sz="0" w:space="0" w:color="auto"/>
      </w:divBdr>
    </w:div>
    <w:div w:id="613876015">
      <w:bodyDiv w:val="1"/>
      <w:marLeft w:val="0"/>
      <w:marRight w:val="0"/>
      <w:marTop w:val="0"/>
      <w:marBottom w:val="0"/>
      <w:divBdr>
        <w:top w:val="none" w:sz="0" w:space="0" w:color="auto"/>
        <w:left w:val="none" w:sz="0" w:space="0" w:color="auto"/>
        <w:bottom w:val="none" w:sz="0" w:space="0" w:color="auto"/>
        <w:right w:val="none" w:sz="0" w:space="0" w:color="auto"/>
      </w:divBdr>
    </w:div>
    <w:div w:id="825703355">
      <w:bodyDiv w:val="1"/>
      <w:marLeft w:val="0"/>
      <w:marRight w:val="0"/>
      <w:marTop w:val="0"/>
      <w:marBottom w:val="0"/>
      <w:divBdr>
        <w:top w:val="none" w:sz="0" w:space="0" w:color="auto"/>
        <w:left w:val="none" w:sz="0" w:space="0" w:color="auto"/>
        <w:bottom w:val="none" w:sz="0" w:space="0" w:color="auto"/>
        <w:right w:val="none" w:sz="0" w:space="0" w:color="auto"/>
      </w:divBdr>
    </w:div>
    <w:div w:id="1078402650">
      <w:bodyDiv w:val="1"/>
      <w:marLeft w:val="0"/>
      <w:marRight w:val="0"/>
      <w:marTop w:val="0"/>
      <w:marBottom w:val="0"/>
      <w:divBdr>
        <w:top w:val="none" w:sz="0" w:space="0" w:color="auto"/>
        <w:left w:val="none" w:sz="0" w:space="0" w:color="auto"/>
        <w:bottom w:val="none" w:sz="0" w:space="0" w:color="auto"/>
        <w:right w:val="none" w:sz="0" w:space="0" w:color="auto"/>
      </w:divBdr>
      <w:divsChild>
        <w:div w:id="216665267">
          <w:marLeft w:val="274"/>
          <w:marRight w:val="0"/>
          <w:marTop w:val="150"/>
          <w:marBottom w:val="0"/>
          <w:divBdr>
            <w:top w:val="none" w:sz="0" w:space="0" w:color="auto"/>
            <w:left w:val="none" w:sz="0" w:space="0" w:color="auto"/>
            <w:bottom w:val="none" w:sz="0" w:space="0" w:color="auto"/>
            <w:right w:val="none" w:sz="0" w:space="0" w:color="auto"/>
          </w:divBdr>
        </w:div>
      </w:divsChild>
    </w:div>
    <w:div w:id="1332683315">
      <w:bodyDiv w:val="1"/>
      <w:marLeft w:val="0"/>
      <w:marRight w:val="0"/>
      <w:marTop w:val="0"/>
      <w:marBottom w:val="0"/>
      <w:divBdr>
        <w:top w:val="none" w:sz="0" w:space="0" w:color="auto"/>
        <w:left w:val="none" w:sz="0" w:space="0" w:color="auto"/>
        <w:bottom w:val="none" w:sz="0" w:space="0" w:color="auto"/>
        <w:right w:val="none" w:sz="0" w:space="0" w:color="auto"/>
      </w:divBdr>
    </w:div>
    <w:div w:id="1335960453">
      <w:bodyDiv w:val="1"/>
      <w:marLeft w:val="0"/>
      <w:marRight w:val="0"/>
      <w:marTop w:val="0"/>
      <w:marBottom w:val="0"/>
      <w:divBdr>
        <w:top w:val="none" w:sz="0" w:space="0" w:color="auto"/>
        <w:left w:val="none" w:sz="0" w:space="0" w:color="auto"/>
        <w:bottom w:val="none" w:sz="0" w:space="0" w:color="auto"/>
        <w:right w:val="none" w:sz="0" w:space="0" w:color="auto"/>
      </w:divBdr>
    </w:div>
    <w:div w:id="1474904321">
      <w:bodyDiv w:val="1"/>
      <w:marLeft w:val="0"/>
      <w:marRight w:val="0"/>
      <w:marTop w:val="0"/>
      <w:marBottom w:val="0"/>
      <w:divBdr>
        <w:top w:val="none" w:sz="0" w:space="0" w:color="auto"/>
        <w:left w:val="none" w:sz="0" w:space="0" w:color="auto"/>
        <w:bottom w:val="none" w:sz="0" w:space="0" w:color="auto"/>
        <w:right w:val="none" w:sz="0" w:space="0" w:color="auto"/>
      </w:divBdr>
    </w:div>
    <w:div w:id="1479224253">
      <w:bodyDiv w:val="1"/>
      <w:marLeft w:val="0"/>
      <w:marRight w:val="0"/>
      <w:marTop w:val="0"/>
      <w:marBottom w:val="0"/>
      <w:divBdr>
        <w:top w:val="none" w:sz="0" w:space="0" w:color="auto"/>
        <w:left w:val="none" w:sz="0" w:space="0" w:color="auto"/>
        <w:bottom w:val="none" w:sz="0" w:space="0" w:color="auto"/>
        <w:right w:val="none" w:sz="0" w:space="0" w:color="auto"/>
      </w:divBdr>
    </w:div>
    <w:div w:id="1624145888">
      <w:bodyDiv w:val="1"/>
      <w:marLeft w:val="0"/>
      <w:marRight w:val="0"/>
      <w:marTop w:val="0"/>
      <w:marBottom w:val="0"/>
      <w:divBdr>
        <w:top w:val="none" w:sz="0" w:space="0" w:color="auto"/>
        <w:left w:val="none" w:sz="0" w:space="0" w:color="auto"/>
        <w:bottom w:val="none" w:sz="0" w:space="0" w:color="auto"/>
        <w:right w:val="none" w:sz="0" w:space="0" w:color="auto"/>
      </w:divBdr>
    </w:div>
    <w:div w:id="1638023705">
      <w:bodyDiv w:val="1"/>
      <w:marLeft w:val="0"/>
      <w:marRight w:val="0"/>
      <w:marTop w:val="0"/>
      <w:marBottom w:val="0"/>
      <w:divBdr>
        <w:top w:val="none" w:sz="0" w:space="0" w:color="auto"/>
        <w:left w:val="none" w:sz="0" w:space="0" w:color="auto"/>
        <w:bottom w:val="none" w:sz="0" w:space="0" w:color="auto"/>
        <w:right w:val="none" w:sz="0" w:space="0" w:color="auto"/>
      </w:divBdr>
    </w:div>
    <w:div w:id="1830321500">
      <w:bodyDiv w:val="1"/>
      <w:marLeft w:val="0"/>
      <w:marRight w:val="0"/>
      <w:marTop w:val="0"/>
      <w:marBottom w:val="0"/>
      <w:divBdr>
        <w:top w:val="none" w:sz="0" w:space="0" w:color="auto"/>
        <w:left w:val="none" w:sz="0" w:space="0" w:color="auto"/>
        <w:bottom w:val="none" w:sz="0" w:space="0" w:color="auto"/>
        <w:right w:val="none" w:sz="0" w:space="0" w:color="auto"/>
      </w:divBdr>
    </w:div>
    <w:div w:id="1910532727">
      <w:bodyDiv w:val="1"/>
      <w:marLeft w:val="0"/>
      <w:marRight w:val="0"/>
      <w:marTop w:val="0"/>
      <w:marBottom w:val="0"/>
      <w:divBdr>
        <w:top w:val="none" w:sz="0" w:space="0" w:color="auto"/>
        <w:left w:val="none" w:sz="0" w:space="0" w:color="auto"/>
        <w:bottom w:val="none" w:sz="0" w:space="0" w:color="auto"/>
        <w:right w:val="none" w:sz="0" w:space="0" w:color="auto"/>
      </w:divBdr>
    </w:div>
    <w:div w:id="1956475256">
      <w:bodyDiv w:val="1"/>
      <w:marLeft w:val="0"/>
      <w:marRight w:val="0"/>
      <w:marTop w:val="0"/>
      <w:marBottom w:val="0"/>
      <w:divBdr>
        <w:top w:val="none" w:sz="0" w:space="0" w:color="auto"/>
        <w:left w:val="none" w:sz="0" w:space="0" w:color="auto"/>
        <w:bottom w:val="none" w:sz="0" w:space="0" w:color="auto"/>
        <w:right w:val="none" w:sz="0" w:space="0" w:color="auto"/>
      </w:divBdr>
      <w:divsChild>
        <w:div w:id="1738553235">
          <w:marLeft w:val="274"/>
          <w:marRight w:val="0"/>
          <w:marTop w:val="150"/>
          <w:marBottom w:val="0"/>
          <w:divBdr>
            <w:top w:val="none" w:sz="0" w:space="0" w:color="auto"/>
            <w:left w:val="none" w:sz="0" w:space="0" w:color="auto"/>
            <w:bottom w:val="none" w:sz="0" w:space="0" w:color="auto"/>
            <w:right w:val="none" w:sz="0" w:space="0" w:color="auto"/>
          </w:divBdr>
        </w:div>
        <w:div w:id="835656265">
          <w:marLeft w:val="274"/>
          <w:marRight w:val="0"/>
          <w:marTop w:val="150"/>
          <w:marBottom w:val="0"/>
          <w:divBdr>
            <w:top w:val="none" w:sz="0" w:space="0" w:color="auto"/>
            <w:left w:val="none" w:sz="0" w:space="0" w:color="auto"/>
            <w:bottom w:val="none" w:sz="0" w:space="0" w:color="auto"/>
            <w:right w:val="none" w:sz="0" w:space="0" w:color="auto"/>
          </w:divBdr>
        </w:div>
        <w:div w:id="1340499705">
          <w:marLeft w:val="274"/>
          <w:marRight w:val="0"/>
          <w:marTop w:val="150"/>
          <w:marBottom w:val="0"/>
          <w:divBdr>
            <w:top w:val="none" w:sz="0" w:space="0" w:color="auto"/>
            <w:left w:val="none" w:sz="0" w:space="0" w:color="auto"/>
            <w:bottom w:val="none" w:sz="0" w:space="0" w:color="auto"/>
            <w:right w:val="none" w:sz="0" w:space="0" w:color="auto"/>
          </w:divBdr>
        </w:div>
      </w:divsChild>
    </w:div>
    <w:div w:id="2026326471">
      <w:bodyDiv w:val="1"/>
      <w:marLeft w:val="0"/>
      <w:marRight w:val="0"/>
      <w:marTop w:val="0"/>
      <w:marBottom w:val="0"/>
      <w:divBdr>
        <w:top w:val="none" w:sz="0" w:space="0" w:color="auto"/>
        <w:left w:val="none" w:sz="0" w:space="0" w:color="auto"/>
        <w:bottom w:val="none" w:sz="0" w:space="0" w:color="auto"/>
        <w:right w:val="none" w:sz="0" w:space="0" w:color="auto"/>
      </w:divBdr>
      <w:divsChild>
        <w:div w:id="194196323">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65AA-98F1-452D-AF19-D40BF26C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4</Pages>
  <Words>7920</Words>
  <Characters>4515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NBBaron</dc:creator>
  <cp:lastModifiedBy>Rima Baronienė</cp:lastModifiedBy>
  <cp:revision>219</cp:revision>
  <cp:lastPrinted>2024-08-30T05:28:00Z</cp:lastPrinted>
  <dcterms:created xsi:type="dcterms:W3CDTF">2017-08-21T10:37:00Z</dcterms:created>
  <dcterms:modified xsi:type="dcterms:W3CDTF">2025-07-17T12:26:00Z</dcterms:modified>
</cp:coreProperties>
</file>