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7556" w14:textId="1A146D4A" w:rsidR="00A02F5C" w:rsidRPr="0084034E" w:rsidRDefault="009D1D62" w:rsidP="00076B6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kern w:val="0"/>
          <w:sz w:val="24"/>
          <w:szCs w:val="24"/>
        </w:rPr>
      </w:pPr>
      <w:r>
        <w:rPr>
          <w:rFonts w:ascii="Verdana" w:hAnsi="Verdana" w:cs="Times New Roman"/>
          <w:color w:val="FF0000"/>
          <w:kern w:val="0"/>
          <w:sz w:val="24"/>
          <w:szCs w:val="24"/>
        </w:rPr>
        <w:t xml:space="preserve">                  </w:t>
      </w:r>
      <w:r w:rsidR="00076B69" w:rsidRPr="0084034E">
        <w:rPr>
          <w:rFonts w:ascii="Verdana" w:hAnsi="Verdana" w:cs="Times New Roman"/>
          <w:kern w:val="0"/>
          <w:sz w:val="24"/>
          <w:szCs w:val="24"/>
        </w:rPr>
        <w:t xml:space="preserve">                                    </w:t>
      </w:r>
      <w:r w:rsidR="00A02F5C" w:rsidRPr="0084034E">
        <w:rPr>
          <w:rFonts w:ascii="Verdana" w:hAnsi="Verdana" w:cs="Times New Roman"/>
          <w:kern w:val="0"/>
          <w:sz w:val="24"/>
          <w:szCs w:val="24"/>
        </w:rPr>
        <w:t>PATVIRTINTA</w:t>
      </w:r>
    </w:p>
    <w:p w14:paraId="342A62E8" w14:textId="77777777" w:rsidR="00B30FCD" w:rsidRPr="0084034E" w:rsidRDefault="00A02F5C" w:rsidP="00A02F5C">
      <w:pPr>
        <w:autoSpaceDE w:val="0"/>
        <w:autoSpaceDN w:val="0"/>
        <w:adjustRightInd w:val="0"/>
        <w:spacing w:after="0" w:line="240" w:lineRule="auto"/>
        <w:ind w:right="-613" w:firstLine="4536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 xml:space="preserve">Marijampolės „Šaltinio“ progimnazijos </w:t>
      </w:r>
    </w:p>
    <w:p w14:paraId="1B9304AF" w14:textId="0652850E" w:rsidR="00B30FCD" w:rsidRPr="0084034E" w:rsidRDefault="00C23106" w:rsidP="00B30FCD">
      <w:pPr>
        <w:autoSpaceDE w:val="0"/>
        <w:autoSpaceDN w:val="0"/>
        <w:adjustRightInd w:val="0"/>
        <w:spacing w:after="0" w:line="240" w:lineRule="auto"/>
        <w:ind w:right="-613" w:firstLine="4536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d</w:t>
      </w:r>
      <w:r w:rsidR="00A02F5C" w:rsidRPr="0084034E">
        <w:rPr>
          <w:rFonts w:ascii="Verdana" w:hAnsi="Verdana" w:cs="Times New Roman"/>
          <w:kern w:val="0"/>
          <w:sz w:val="24"/>
          <w:szCs w:val="24"/>
        </w:rPr>
        <w:t>irektoriaus</w:t>
      </w:r>
      <w:r w:rsidR="00B30FCD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A02F5C" w:rsidRPr="0084034E">
        <w:rPr>
          <w:rFonts w:ascii="Verdana" w:hAnsi="Verdana" w:cs="Times New Roman"/>
          <w:kern w:val="0"/>
          <w:sz w:val="24"/>
          <w:szCs w:val="24"/>
        </w:rPr>
        <w:t xml:space="preserve">2025 m. </w:t>
      </w:r>
      <w:r w:rsidR="003A1C1D">
        <w:rPr>
          <w:rFonts w:ascii="Verdana" w:hAnsi="Verdana" w:cs="Times New Roman"/>
          <w:kern w:val="0"/>
          <w:sz w:val="24"/>
          <w:szCs w:val="24"/>
        </w:rPr>
        <w:t>birželio</w:t>
      </w:r>
      <w:r w:rsidR="00EA12F9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D70304">
        <w:rPr>
          <w:rFonts w:ascii="Verdana" w:hAnsi="Verdana" w:cs="Times New Roman"/>
          <w:kern w:val="0"/>
          <w:sz w:val="24"/>
          <w:szCs w:val="24"/>
        </w:rPr>
        <w:t>27</w:t>
      </w:r>
      <w:r w:rsidR="00EA12F9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A02F5C" w:rsidRPr="0084034E">
        <w:rPr>
          <w:rFonts w:ascii="Verdana" w:hAnsi="Verdana" w:cs="Times New Roman"/>
          <w:kern w:val="0"/>
          <w:sz w:val="24"/>
          <w:szCs w:val="24"/>
        </w:rPr>
        <w:t xml:space="preserve">d. </w:t>
      </w:r>
    </w:p>
    <w:p w14:paraId="1169E45B" w14:textId="5C6DB026" w:rsidR="0044146F" w:rsidRPr="0084034E" w:rsidRDefault="00A02F5C" w:rsidP="00B30FCD">
      <w:pPr>
        <w:autoSpaceDE w:val="0"/>
        <w:autoSpaceDN w:val="0"/>
        <w:adjustRightInd w:val="0"/>
        <w:spacing w:after="0" w:line="240" w:lineRule="auto"/>
        <w:ind w:right="-613" w:firstLine="4536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įsakymu Nr. V-</w:t>
      </w:r>
      <w:r w:rsidR="00D70304">
        <w:rPr>
          <w:rFonts w:ascii="Verdana" w:hAnsi="Verdana" w:cs="Times New Roman"/>
          <w:kern w:val="0"/>
          <w:sz w:val="24"/>
          <w:szCs w:val="24"/>
        </w:rPr>
        <w:t>158</w:t>
      </w:r>
      <w:r w:rsidRPr="0084034E">
        <w:rPr>
          <w:rFonts w:ascii="Verdana" w:hAnsi="Verdana" w:cs="Times New Roman"/>
          <w:kern w:val="0"/>
          <w:sz w:val="24"/>
          <w:szCs w:val="24"/>
        </w:rPr>
        <w:t xml:space="preserve"> (1.3.E)</w:t>
      </w:r>
    </w:p>
    <w:p w14:paraId="6CA3374E" w14:textId="77777777" w:rsidR="00B30FCD" w:rsidRPr="0084034E" w:rsidRDefault="00B30FCD" w:rsidP="00B30FCD">
      <w:pPr>
        <w:autoSpaceDE w:val="0"/>
        <w:autoSpaceDN w:val="0"/>
        <w:adjustRightInd w:val="0"/>
        <w:spacing w:after="0" w:line="240" w:lineRule="auto"/>
        <w:ind w:right="-613" w:firstLine="4536"/>
        <w:rPr>
          <w:rFonts w:ascii="Verdana" w:hAnsi="Verdana" w:cs="Times New Roman"/>
          <w:kern w:val="0"/>
          <w:sz w:val="24"/>
          <w:szCs w:val="24"/>
        </w:rPr>
      </w:pPr>
    </w:p>
    <w:p w14:paraId="76842EA0" w14:textId="36AC110B" w:rsidR="00A02F5C" w:rsidRPr="0084034E" w:rsidRDefault="003A1C1D" w:rsidP="00A02F5C">
      <w:pPr>
        <w:pStyle w:val="Betarp"/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MARIJAMPOLĖS „ŠALTINIO“ PROGIMNAZIJOS </w:t>
      </w:r>
      <w:r w:rsidR="00A02F5C" w:rsidRPr="0084034E">
        <w:rPr>
          <w:rFonts w:ascii="Verdana" w:hAnsi="Verdana" w:cs="Times New Roman"/>
          <w:b/>
          <w:bCs/>
          <w:sz w:val="24"/>
          <w:szCs w:val="24"/>
        </w:rPr>
        <w:t>MOKINIŲ TĖVŲ (GLOBĖJŲ, RŪPINTOJŲ) IR SVEČIŲ LANKYMOSI</w:t>
      </w:r>
    </w:p>
    <w:p w14:paraId="1A761CC7" w14:textId="47FDB592" w:rsidR="00A02F5C" w:rsidRPr="0084034E" w:rsidRDefault="00A02F5C" w:rsidP="00A02F5C">
      <w:pPr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84034E">
        <w:rPr>
          <w:rFonts w:ascii="Verdana" w:hAnsi="Verdana" w:cs="Times New Roman"/>
          <w:b/>
          <w:bCs/>
          <w:kern w:val="0"/>
          <w:sz w:val="24"/>
          <w:szCs w:val="24"/>
        </w:rPr>
        <w:t>PROGIMNAZIJOJE TVARKOS APRAŠAS</w:t>
      </w:r>
    </w:p>
    <w:p w14:paraId="7A621C38" w14:textId="77777777" w:rsidR="00A02F5C" w:rsidRPr="0084034E" w:rsidRDefault="00A02F5C" w:rsidP="00A02F5C">
      <w:pPr>
        <w:pStyle w:val="Betarp"/>
        <w:jc w:val="center"/>
        <w:rPr>
          <w:rFonts w:ascii="Verdana" w:hAnsi="Verdana" w:cs="Times New Roman"/>
          <w:b/>
          <w:sz w:val="24"/>
          <w:szCs w:val="24"/>
        </w:rPr>
      </w:pPr>
      <w:r w:rsidRPr="0084034E">
        <w:rPr>
          <w:rFonts w:ascii="Verdana" w:hAnsi="Verdana" w:cs="Times New Roman"/>
          <w:b/>
          <w:sz w:val="24"/>
          <w:szCs w:val="24"/>
        </w:rPr>
        <w:t xml:space="preserve">I SKYRIUS </w:t>
      </w:r>
    </w:p>
    <w:p w14:paraId="7B933718" w14:textId="46648F58" w:rsidR="00A02F5C" w:rsidRPr="0084034E" w:rsidRDefault="00A02F5C" w:rsidP="00705A52">
      <w:pPr>
        <w:pStyle w:val="Betarp"/>
        <w:jc w:val="center"/>
        <w:rPr>
          <w:rFonts w:ascii="Verdana" w:hAnsi="Verdana" w:cs="Times New Roman"/>
          <w:b/>
          <w:sz w:val="24"/>
          <w:szCs w:val="24"/>
        </w:rPr>
      </w:pPr>
      <w:r w:rsidRPr="0084034E">
        <w:rPr>
          <w:rFonts w:ascii="Verdana" w:hAnsi="Verdana" w:cs="Times New Roman"/>
          <w:b/>
          <w:sz w:val="24"/>
          <w:szCs w:val="24"/>
        </w:rPr>
        <w:t>BENDROSIOS NUOSTATOS</w:t>
      </w:r>
    </w:p>
    <w:p w14:paraId="65A39EFA" w14:textId="77777777" w:rsidR="00705A52" w:rsidRPr="0084034E" w:rsidRDefault="00705A52" w:rsidP="00705A52">
      <w:pPr>
        <w:pStyle w:val="Betarp"/>
        <w:jc w:val="center"/>
        <w:rPr>
          <w:rFonts w:ascii="Verdana" w:hAnsi="Verdana" w:cs="Times New Roman"/>
          <w:b/>
          <w:sz w:val="24"/>
          <w:szCs w:val="24"/>
        </w:rPr>
      </w:pPr>
    </w:p>
    <w:p w14:paraId="69BB5A2E" w14:textId="5533475E" w:rsidR="00A02F5C" w:rsidRPr="0084034E" w:rsidRDefault="00A02F5C" w:rsidP="008F1B71">
      <w:pPr>
        <w:pStyle w:val="Default"/>
        <w:spacing w:after="27"/>
        <w:ind w:right="-613" w:firstLine="709"/>
        <w:jc w:val="both"/>
        <w:rPr>
          <w:rFonts w:ascii="Verdana" w:hAnsi="Verdana"/>
          <w:color w:val="FF0000"/>
        </w:rPr>
      </w:pPr>
      <w:r w:rsidRPr="0084034E">
        <w:rPr>
          <w:rFonts w:ascii="Verdana" w:hAnsi="Verdana"/>
        </w:rPr>
        <w:t>1. Mokinių tėvų (globėjų, rūpintojų) ir svečių lankymosi Marijampolės „Šaltinio“ progimnazijoje (toliau – Progimnazijoje) tvarkos aprašas (toliau - Aprašas) parengtas vadovaujantis Lietuvos Respublikos 2011 m. kovo 17 d. švietimo įstatymu Nr. XI-1281, Lietuvos Respublikos Vaiko minimalios ir vidutinės priežiūros 2007 m. birželio 28</w:t>
      </w:r>
      <w:r w:rsidR="00DE56A2" w:rsidRPr="0084034E">
        <w:rPr>
          <w:rFonts w:ascii="Verdana" w:hAnsi="Verdana"/>
        </w:rPr>
        <w:t xml:space="preserve"> </w:t>
      </w:r>
      <w:r w:rsidRPr="0084034E">
        <w:rPr>
          <w:rFonts w:ascii="Verdana" w:hAnsi="Verdana"/>
        </w:rPr>
        <w:t>d. įstatymo Nr. X-1238</w:t>
      </w:r>
      <w:r w:rsidR="00BD5097" w:rsidRPr="0084034E">
        <w:rPr>
          <w:rFonts w:ascii="Verdana" w:hAnsi="Verdana"/>
        </w:rPr>
        <w:t xml:space="preserve"> </w:t>
      </w:r>
      <w:r w:rsidRPr="0084034E">
        <w:rPr>
          <w:rFonts w:ascii="Verdana" w:hAnsi="Verdana"/>
        </w:rPr>
        <w:t xml:space="preserve"> 31 str</w:t>
      </w:r>
      <w:r w:rsidR="00DE56A2" w:rsidRPr="0084034E">
        <w:rPr>
          <w:rFonts w:ascii="Verdana" w:hAnsi="Verdana"/>
        </w:rPr>
        <w:t>aipsnio 3,</w:t>
      </w:r>
      <w:r w:rsidRPr="0084034E">
        <w:rPr>
          <w:rFonts w:ascii="Verdana" w:hAnsi="Verdana"/>
        </w:rPr>
        <w:t xml:space="preserve"> 4 p</w:t>
      </w:r>
      <w:r w:rsidR="00DE56A2" w:rsidRPr="0084034E">
        <w:rPr>
          <w:rFonts w:ascii="Verdana" w:hAnsi="Verdana"/>
        </w:rPr>
        <w:t>unktais</w:t>
      </w:r>
      <w:r w:rsidRPr="0084034E">
        <w:rPr>
          <w:rFonts w:ascii="Verdana" w:hAnsi="Verdana"/>
        </w:rPr>
        <w:t>, Lietuvos Respublikos vaiko teisių apsaugos pagrindų įstatymu</w:t>
      </w:r>
      <w:r w:rsidR="001557B7" w:rsidRPr="0084034E">
        <w:rPr>
          <w:rFonts w:ascii="Verdana" w:hAnsi="Verdana"/>
        </w:rPr>
        <w:t>.</w:t>
      </w:r>
    </w:p>
    <w:p w14:paraId="606BA513" w14:textId="3B9281A0" w:rsidR="00A02F5C" w:rsidRPr="0084034E" w:rsidRDefault="00A02F5C" w:rsidP="008F1B71">
      <w:pPr>
        <w:pStyle w:val="Default"/>
        <w:ind w:right="-613" w:firstLine="709"/>
        <w:jc w:val="both"/>
        <w:rPr>
          <w:rFonts w:ascii="Verdana" w:hAnsi="Verdana"/>
        </w:rPr>
      </w:pPr>
      <w:r w:rsidRPr="0084034E">
        <w:rPr>
          <w:rFonts w:ascii="Verdana" w:hAnsi="Verdana"/>
        </w:rPr>
        <w:t>2. Tvarkos aprašas apibrėžia progimnazijos mokinių tėvų (globėjų, rūpintojų) ir svečių lankymąsi progimnazijoje</w:t>
      </w:r>
      <w:r w:rsidR="005A1BEB" w:rsidRPr="0084034E">
        <w:rPr>
          <w:rFonts w:ascii="Verdana" w:hAnsi="Verdana"/>
        </w:rPr>
        <w:t>,</w:t>
      </w:r>
      <w:r w:rsidR="008F1B71" w:rsidRPr="0084034E">
        <w:rPr>
          <w:rFonts w:ascii="Verdana" w:hAnsi="Verdana"/>
        </w:rPr>
        <w:t xml:space="preserve">  apskaitos vykdymo kontrolę, budėtojo pareigas ir atsakomybę. </w:t>
      </w:r>
    </w:p>
    <w:p w14:paraId="5CE22FB0" w14:textId="490B29B9" w:rsidR="008F1B71" w:rsidRPr="0084034E" w:rsidRDefault="008F1B71" w:rsidP="008F1B71">
      <w:pPr>
        <w:pStyle w:val="Default"/>
        <w:spacing w:after="27"/>
        <w:ind w:right="-613" w:firstLine="709"/>
        <w:jc w:val="both"/>
        <w:rPr>
          <w:rFonts w:ascii="Verdana" w:hAnsi="Verdana"/>
        </w:rPr>
      </w:pPr>
      <w:r w:rsidRPr="0084034E">
        <w:rPr>
          <w:rFonts w:ascii="Verdana" w:hAnsi="Verdana"/>
        </w:rPr>
        <w:t xml:space="preserve">3. Aprašas parengtas atsižvelgiant į Lietuvos Respublikos švietimo įstatyme apibrėžtą </w:t>
      </w:r>
      <w:r w:rsidR="00457B5A" w:rsidRPr="0084034E">
        <w:rPr>
          <w:rFonts w:ascii="Verdana" w:hAnsi="Verdana"/>
        </w:rPr>
        <w:t>Progimnazijos</w:t>
      </w:r>
      <w:r w:rsidRPr="0084034E">
        <w:rPr>
          <w:rFonts w:ascii="Verdana" w:hAnsi="Verdana"/>
        </w:rPr>
        <w:t xml:space="preserve"> prievolę užtikrinti sveiką, saugią, užkertančią kelią smurto, prievartos apraiškoms ir žalingiems įpročiams aplinką, taip pat siekiant ugdyti mokinių savarankiškumą, mažinti teroro akto tikimybę, užtikrinti </w:t>
      </w:r>
      <w:r w:rsidR="00537C19" w:rsidRPr="0084034E">
        <w:rPr>
          <w:rFonts w:ascii="Verdana" w:hAnsi="Verdana"/>
        </w:rPr>
        <w:t>Progimnazijos</w:t>
      </w:r>
      <w:r w:rsidRPr="0084034E">
        <w:rPr>
          <w:rFonts w:ascii="Verdana" w:hAnsi="Verdana"/>
        </w:rPr>
        <w:t xml:space="preserve"> mokinių ir darbuotojų saugumą bei </w:t>
      </w:r>
      <w:r w:rsidR="00537C19" w:rsidRPr="0084034E">
        <w:rPr>
          <w:rFonts w:ascii="Verdana" w:hAnsi="Verdana"/>
        </w:rPr>
        <w:t>Progimnazijos</w:t>
      </w:r>
      <w:r w:rsidRPr="0084034E">
        <w:rPr>
          <w:rFonts w:ascii="Verdana" w:hAnsi="Verdana"/>
        </w:rPr>
        <w:t xml:space="preserve"> materialinio turto saugojimą. </w:t>
      </w:r>
    </w:p>
    <w:p w14:paraId="3AAC7C6C" w14:textId="6C4C6AE5" w:rsidR="008F1B71" w:rsidRPr="0084034E" w:rsidRDefault="008F1B71" w:rsidP="008F1B71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</w:p>
    <w:p w14:paraId="05698BA3" w14:textId="6B419799" w:rsidR="005C507A" w:rsidRPr="0084034E" w:rsidRDefault="005C507A" w:rsidP="005C507A">
      <w:pPr>
        <w:autoSpaceDE w:val="0"/>
        <w:autoSpaceDN w:val="0"/>
        <w:adjustRightInd w:val="0"/>
        <w:spacing w:after="0" w:line="240" w:lineRule="auto"/>
        <w:ind w:right="-613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84034E">
        <w:rPr>
          <w:rFonts w:ascii="Verdana" w:hAnsi="Verdana" w:cs="Times New Roman"/>
          <w:b/>
          <w:bCs/>
          <w:kern w:val="0"/>
          <w:sz w:val="24"/>
          <w:szCs w:val="24"/>
        </w:rPr>
        <w:t>II SKYRIUS</w:t>
      </w:r>
    </w:p>
    <w:p w14:paraId="292227DB" w14:textId="7ED0BC0C" w:rsidR="008D795A" w:rsidRPr="0084034E" w:rsidRDefault="00C8150E" w:rsidP="008D795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84034E">
        <w:rPr>
          <w:rFonts w:ascii="Verdana" w:hAnsi="Verdana" w:cs="Times New Roman"/>
          <w:b/>
          <w:bCs/>
          <w:kern w:val="0"/>
          <w:sz w:val="24"/>
          <w:szCs w:val="24"/>
        </w:rPr>
        <w:t>MOKINIŲ TĖVŲ (GLOBĖJŲ, RŪPINTOJŲ) IR SVEČIŲ</w:t>
      </w:r>
      <w:r w:rsidR="008D795A" w:rsidRPr="0084034E">
        <w:rPr>
          <w:rFonts w:ascii="Verdana" w:hAnsi="Verdana" w:cs="Times New Roman"/>
          <w:b/>
          <w:bCs/>
          <w:kern w:val="0"/>
          <w:sz w:val="24"/>
          <w:szCs w:val="24"/>
        </w:rPr>
        <w:t xml:space="preserve"> FIKSAVIMAS IR LANKYMOSI TVARKA</w:t>
      </w:r>
    </w:p>
    <w:p w14:paraId="1A2C3A7B" w14:textId="77777777" w:rsidR="008D795A" w:rsidRPr="0084034E" w:rsidRDefault="008D795A" w:rsidP="008D795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2A2DFA52" w14:textId="771C0BF3" w:rsidR="008D795A" w:rsidRPr="0084034E" w:rsidRDefault="00BA3B79" w:rsidP="008D795A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4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>. Mokinių tėvai (globėjai</w:t>
      </w:r>
      <w:r w:rsidR="00C8150E" w:rsidRPr="0084034E">
        <w:rPr>
          <w:rFonts w:ascii="Verdana" w:hAnsi="Verdana" w:cs="Times New Roman"/>
          <w:kern w:val="0"/>
          <w:sz w:val="24"/>
          <w:szCs w:val="24"/>
        </w:rPr>
        <w:t>, rūpintojai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>)</w:t>
      </w:r>
      <w:r w:rsidR="00C8150E" w:rsidRPr="0084034E">
        <w:rPr>
          <w:rFonts w:ascii="Verdana" w:hAnsi="Verdana" w:cs="Times New Roman"/>
          <w:kern w:val="0"/>
          <w:sz w:val="24"/>
          <w:szCs w:val="24"/>
        </w:rPr>
        <w:t xml:space="preserve"> ir svečiai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 xml:space="preserve"> norėdami atvykti į Progimnaziją kreipiasi jiems patogiu būdu (</w:t>
      </w:r>
      <w:r w:rsidR="00BD5097" w:rsidRPr="0084034E">
        <w:rPr>
          <w:rFonts w:ascii="Verdana" w:hAnsi="Verdana" w:cs="Times New Roman"/>
          <w:kern w:val="0"/>
          <w:sz w:val="24"/>
          <w:szCs w:val="24"/>
        </w:rPr>
        <w:t xml:space="preserve">pavyzdžiui, 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>per elektroninį dienyną, telefonu ar kitomis elektroninėmis priemonėmis) į mokytojus, klasių auklėtojus</w:t>
      </w:r>
      <w:r w:rsidR="002849AB" w:rsidRPr="0084034E">
        <w:rPr>
          <w:rFonts w:ascii="Verdana" w:hAnsi="Verdana" w:cs="Times New Roman"/>
          <w:kern w:val="0"/>
          <w:sz w:val="24"/>
          <w:szCs w:val="24"/>
        </w:rPr>
        <w:t>, pagalbos mokiniui specialistus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 xml:space="preserve"> ar administracijos darbuotojus (toliau – Progimnazijos darbuotojai) ir suderina susitikimo laiką.</w:t>
      </w:r>
    </w:p>
    <w:p w14:paraId="43CAD72B" w14:textId="7EF48466" w:rsidR="008D795A" w:rsidRPr="0084034E" w:rsidRDefault="00BA3B79" w:rsidP="008D795A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5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>. Mokinių tėvai (globėja</w:t>
      </w:r>
      <w:r w:rsidR="004176D0" w:rsidRPr="0084034E">
        <w:rPr>
          <w:rFonts w:ascii="Verdana" w:hAnsi="Verdana" w:cs="Times New Roman"/>
          <w:kern w:val="0"/>
          <w:sz w:val="24"/>
          <w:szCs w:val="24"/>
        </w:rPr>
        <w:t>i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>, rūpintojai)</w:t>
      </w:r>
      <w:r w:rsidR="002E7DD7" w:rsidRPr="0084034E">
        <w:rPr>
          <w:rFonts w:ascii="Verdana" w:hAnsi="Verdana" w:cs="Times New Roman"/>
          <w:kern w:val="0"/>
          <w:sz w:val="24"/>
          <w:szCs w:val="24"/>
        </w:rPr>
        <w:t xml:space="preserve"> konsultacijoms su mokytojais ir pagalbos mokiniui specialistais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 xml:space="preserve"> į Progimnaziją gali atvykti ne ugdymo proceso metu, prieš tai suderinę susitikimo laiką </w:t>
      </w:r>
      <w:r w:rsidR="009C0191" w:rsidRPr="0084034E">
        <w:rPr>
          <w:rFonts w:ascii="Verdana" w:hAnsi="Verdana" w:cs="Times New Roman"/>
          <w:kern w:val="0"/>
          <w:sz w:val="24"/>
          <w:szCs w:val="24"/>
        </w:rPr>
        <w:t>4</w:t>
      </w:r>
      <w:r w:rsidR="002E7DD7" w:rsidRPr="0084034E">
        <w:rPr>
          <w:rFonts w:ascii="Verdana" w:hAnsi="Verdana" w:cs="Times New Roman"/>
          <w:kern w:val="0"/>
          <w:sz w:val="24"/>
          <w:szCs w:val="24"/>
        </w:rPr>
        <w:t xml:space="preserve"> punkte nurodyta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 xml:space="preserve"> forma.</w:t>
      </w:r>
    </w:p>
    <w:p w14:paraId="34151976" w14:textId="18DAF218" w:rsidR="008D795A" w:rsidRPr="0084034E" w:rsidRDefault="00BA3B79" w:rsidP="008D795A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6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 xml:space="preserve">. Apie planuojamą </w:t>
      </w:r>
      <w:r w:rsidR="002849AB" w:rsidRPr="0084034E">
        <w:rPr>
          <w:rFonts w:ascii="Verdana" w:hAnsi="Verdana" w:cs="Times New Roman"/>
          <w:kern w:val="0"/>
          <w:sz w:val="24"/>
          <w:szCs w:val="24"/>
        </w:rPr>
        <w:t>susitikimą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 xml:space="preserve"> Progimnazijos darbuotojai informuoja budėtoją iš anksto</w:t>
      </w:r>
      <w:r w:rsidR="002849AB" w:rsidRPr="0084034E">
        <w:rPr>
          <w:rFonts w:ascii="Verdana" w:hAnsi="Verdana" w:cs="Times New Roman"/>
          <w:kern w:val="0"/>
          <w:sz w:val="24"/>
          <w:szCs w:val="24"/>
        </w:rPr>
        <w:t xml:space="preserve">. Budėtojas informaciją fiksuoja </w:t>
      </w:r>
      <w:r w:rsidR="004C30D6" w:rsidRPr="0084034E">
        <w:rPr>
          <w:rFonts w:ascii="Verdana" w:hAnsi="Verdana" w:cs="Times New Roman"/>
          <w:kern w:val="0"/>
          <w:sz w:val="24"/>
          <w:szCs w:val="24"/>
        </w:rPr>
        <w:t>Mokinių tėvų (globėjų, rūpintojų) ir svečių</w:t>
      </w:r>
      <w:r w:rsidR="002849AB" w:rsidRPr="0084034E">
        <w:rPr>
          <w:rFonts w:ascii="Verdana" w:hAnsi="Verdana" w:cs="Times New Roman"/>
          <w:kern w:val="0"/>
          <w:sz w:val="24"/>
          <w:szCs w:val="24"/>
        </w:rPr>
        <w:t xml:space="preserve"> lankymosi </w:t>
      </w:r>
      <w:r w:rsidR="004C30D6" w:rsidRPr="0084034E">
        <w:rPr>
          <w:rFonts w:ascii="Verdana" w:hAnsi="Verdana" w:cs="Times New Roman"/>
          <w:kern w:val="0"/>
          <w:sz w:val="24"/>
          <w:szCs w:val="24"/>
        </w:rPr>
        <w:t>p</w:t>
      </w:r>
      <w:r w:rsidR="002849AB" w:rsidRPr="0084034E">
        <w:rPr>
          <w:rFonts w:ascii="Verdana" w:hAnsi="Verdana" w:cs="Times New Roman"/>
          <w:kern w:val="0"/>
          <w:sz w:val="24"/>
          <w:szCs w:val="24"/>
        </w:rPr>
        <w:t>rogimnazijoje registracijos žurnale (priedas).</w:t>
      </w:r>
    </w:p>
    <w:p w14:paraId="19757CF5" w14:textId="135DFC61" w:rsidR="008D795A" w:rsidRPr="0084034E" w:rsidRDefault="00BA3B79" w:rsidP="00810867">
      <w:pPr>
        <w:pStyle w:val="Default"/>
        <w:ind w:right="-755" w:firstLine="709"/>
        <w:jc w:val="both"/>
        <w:rPr>
          <w:rFonts w:ascii="Verdana" w:hAnsi="Verdana"/>
        </w:rPr>
      </w:pPr>
      <w:r w:rsidRPr="0084034E">
        <w:rPr>
          <w:rFonts w:ascii="Verdana" w:hAnsi="Verdana"/>
        </w:rPr>
        <w:t>7</w:t>
      </w:r>
      <w:r w:rsidR="008D795A" w:rsidRPr="0084034E">
        <w:rPr>
          <w:rFonts w:ascii="Verdana" w:hAnsi="Verdana"/>
        </w:rPr>
        <w:t xml:space="preserve">. Atvykus lankytojui budėtojas fiksuoja </w:t>
      </w:r>
      <w:r w:rsidR="002849AB" w:rsidRPr="0084034E">
        <w:rPr>
          <w:rFonts w:ascii="Verdana" w:hAnsi="Verdana"/>
        </w:rPr>
        <w:t xml:space="preserve">lankytojo vardą, pavardę, patikslina lankymosi laiką (valandas), apsilankymo tikslą </w:t>
      </w:r>
      <w:r w:rsidR="008D795A" w:rsidRPr="0084034E">
        <w:rPr>
          <w:rFonts w:ascii="Verdana" w:hAnsi="Verdana"/>
        </w:rPr>
        <w:t>ir nurodo lankytojui susitikimo vietą.</w:t>
      </w:r>
    </w:p>
    <w:p w14:paraId="13731200" w14:textId="1D97A5F4" w:rsidR="008D795A" w:rsidRPr="0084034E" w:rsidRDefault="00BA3B79" w:rsidP="008D795A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8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>. Pasibaigus susitikimui, Progimnazijos darbuotojas užtikrina lankytojo išvykimą iš progimnazijos.</w:t>
      </w:r>
    </w:p>
    <w:p w14:paraId="79C3198C" w14:textId="1F660602" w:rsidR="008D795A" w:rsidRPr="0084034E" w:rsidRDefault="00BA3B79" w:rsidP="00F15228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9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 xml:space="preserve">. Jei atvyko nepilnamečių asmenų grupė (daugiau negu 2 asmenys), </w:t>
      </w:r>
      <w:r w:rsidR="009C0191" w:rsidRPr="0084034E">
        <w:rPr>
          <w:rFonts w:ascii="Verdana" w:hAnsi="Verdana" w:cs="Times New Roman"/>
          <w:kern w:val="0"/>
          <w:sz w:val="24"/>
          <w:szCs w:val="24"/>
        </w:rPr>
        <w:t xml:space="preserve">Mokinių tėvų (globėjų, rūpintojų) ir svečių lankymosi progimnazijoje </w:t>
      </w:r>
      <w:r w:rsidR="009C0191" w:rsidRPr="0084034E">
        <w:rPr>
          <w:rFonts w:ascii="Verdana" w:hAnsi="Verdana" w:cs="Times New Roman"/>
          <w:kern w:val="0"/>
          <w:sz w:val="24"/>
          <w:szCs w:val="24"/>
        </w:rPr>
        <w:lastRenderedPageBreak/>
        <w:t xml:space="preserve">registracijos 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>žurnale registruojasi tik grupės vadovas, nurodydamas grupės narių skaičių.</w:t>
      </w:r>
    </w:p>
    <w:p w14:paraId="76D227FC" w14:textId="208C38A7" w:rsidR="00A02F5C" w:rsidRPr="0084034E" w:rsidRDefault="00BA3B79" w:rsidP="00F15228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10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>. Klasės auklėtojas, organizuojantis tik savo klasės tėvų (globėjų, rūpintojų) susirinkimą,</w:t>
      </w:r>
      <w:r w:rsidR="00F15228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 xml:space="preserve">apie tai informuoja Progimnazijos </w:t>
      </w:r>
      <w:r w:rsidR="00F96F6D" w:rsidRPr="0084034E">
        <w:rPr>
          <w:rFonts w:ascii="Verdana" w:hAnsi="Verdana" w:cs="Times New Roman"/>
          <w:kern w:val="0"/>
          <w:sz w:val="24"/>
          <w:szCs w:val="24"/>
        </w:rPr>
        <w:t>direktoriaus pavaduotoją ugdymui pagal kuruojamą klasių grupę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>, budėtoją. Į susirinkimą ateinantys</w:t>
      </w:r>
      <w:r w:rsidR="00F15228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 xml:space="preserve">tėvai (globėjai, rūpintojai) neregistruojami </w:t>
      </w:r>
      <w:r w:rsidR="00F96F6D" w:rsidRPr="0084034E">
        <w:rPr>
          <w:rFonts w:ascii="Verdana" w:hAnsi="Verdana" w:cs="Times New Roman"/>
          <w:kern w:val="0"/>
          <w:sz w:val="24"/>
          <w:szCs w:val="24"/>
        </w:rPr>
        <w:t>Mokinių tėvų (globėjų, rūpintojų) ir svečių lankymosi progimnazijoje registracijos žurnale</w:t>
      </w:r>
      <w:r w:rsidR="008D795A" w:rsidRPr="0084034E">
        <w:rPr>
          <w:rFonts w:ascii="Verdana" w:hAnsi="Verdana" w:cs="Times New Roman"/>
          <w:kern w:val="0"/>
          <w:sz w:val="24"/>
          <w:szCs w:val="24"/>
        </w:rPr>
        <w:t>.</w:t>
      </w:r>
    </w:p>
    <w:p w14:paraId="64313330" w14:textId="712B5510" w:rsidR="008D795A" w:rsidRPr="0084034E" w:rsidRDefault="008D795A" w:rsidP="007C4C23">
      <w:pPr>
        <w:pStyle w:val="Default"/>
        <w:ind w:right="-613" w:firstLine="709"/>
        <w:jc w:val="both"/>
        <w:rPr>
          <w:rFonts w:ascii="Verdana" w:hAnsi="Verdana"/>
        </w:rPr>
      </w:pPr>
      <w:r w:rsidRPr="0084034E">
        <w:rPr>
          <w:rFonts w:ascii="Verdana" w:hAnsi="Verdana"/>
        </w:rPr>
        <w:t>1</w:t>
      </w:r>
      <w:r w:rsidR="00BA3B79" w:rsidRPr="0084034E">
        <w:rPr>
          <w:rFonts w:ascii="Verdana" w:hAnsi="Verdana"/>
        </w:rPr>
        <w:t>1</w:t>
      </w:r>
      <w:r w:rsidRPr="0084034E">
        <w:rPr>
          <w:rFonts w:ascii="Verdana" w:hAnsi="Verdana"/>
        </w:rPr>
        <w:t xml:space="preserve">. Organizuojant </w:t>
      </w:r>
      <w:r w:rsidR="0068320D" w:rsidRPr="0084034E">
        <w:rPr>
          <w:rFonts w:ascii="Verdana" w:hAnsi="Verdana"/>
        </w:rPr>
        <w:t xml:space="preserve">Atvirų durų renginį, proginius, kitus </w:t>
      </w:r>
      <w:r w:rsidRPr="0084034E">
        <w:rPr>
          <w:rFonts w:ascii="Verdana" w:hAnsi="Verdana"/>
        </w:rPr>
        <w:t>masinius renginius tėvai (globėjai, rūpintojai), kiti renginių dalyviai</w:t>
      </w:r>
      <w:r w:rsidR="00F15228" w:rsidRPr="0084034E">
        <w:rPr>
          <w:rFonts w:ascii="Verdana" w:hAnsi="Verdana"/>
        </w:rPr>
        <w:t xml:space="preserve"> </w:t>
      </w:r>
      <w:r w:rsidRPr="0084034E">
        <w:rPr>
          <w:rFonts w:ascii="Verdana" w:hAnsi="Verdana"/>
        </w:rPr>
        <w:t xml:space="preserve">neregistruojami </w:t>
      </w:r>
      <w:r w:rsidR="00BD5097" w:rsidRPr="0084034E">
        <w:rPr>
          <w:rFonts w:ascii="Verdana" w:hAnsi="Verdana"/>
        </w:rPr>
        <w:t>Mokinių tėvų (globėjų, rūpintojų) ir svečių lankymosi progimnazijoje registracijos žurnale.</w:t>
      </w:r>
    </w:p>
    <w:p w14:paraId="79099444" w14:textId="7934BCCA" w:rsidR="008D795A" w:rsidRPr="0084034E" w:rsidRDefault="008D795A" w:rsidP="00F15228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1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2</w:t>
      </w:r>
      <w:r w:rsidRPr="0084034E">
        <w:rPr>
          <w:rFonts w:ascii="Verdana" w:hAnsi="Verdana" w:cs="Times New Roman"/>
          <w:kern w:val="0"/>
          <w:sz w:val="24"/>
          <w:szCs w:val="24"/>
        </w:rPr>
        <w:t>. Mokinių tėvai (globėjai, rūpintojai) ar kiti asmenys ryte palydi mokinius iki</w:t>
      </w:r>
      <w:r w:rsidR="00F15228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84034E">
        <w:rPr>
          <w:rFonts w:ascii="Verdana" w:hAnsi="Verdana" w:cs="Times New Roman"/>
          <w:kern w:val="0"/>
          <w:sz w:val="24"/>
          <w:szCs w:val="24"/>
        </w:rPr>
        <w:t>Progimnazijos durų.</w:t>
      </w:r>
    </w:p>
    <w:p w14:paraId="6B2632C9" w14:textId="521803E9" w:rsidR="008D795A" w:rsidRPr="0084034E" w:rsidRDefault="008D795A" w:rsidP="00810867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1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3</w:t>
      </w:r>
      <w:r w:rsidRPr="0084034E">
        <w:rPr>
          <w:rFonts w:ascii="Verdana" w:hAnsi="Verdana" w:cs="Times New Roman"/>
          <w:kern w:val="0"/>
          <w:sz w:val="24"/>
          <w:szCs w:val="24"/>
        </w:rPr>
        <w:t>. Mokinių tėvai (globėjai, rūpintojai) ar kiti asmenys, atvykę pasiimti vaiko, privalo laukti</w:t>
      </w:r>
      <w:r w:rsidR="00810867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84034E">
        <w:rPr>
          <w:rFonts w:ascii="Verdana" w:hAnsi="Verdana" w:cs="Times New Roman"/>
          <w:kern w:val="0"/>
          <w:sz w:val="24"/>
          <w:szCs w:val="24"/>
        </w:rPr>
        <w:t>Progimnazijos kieme.</w:t>
      </w:r>
    </w:p>
    <w:p w14:paraId="7D671952" w14:textId="4CAB3255" w:rsidR="008D795A" w:rsidRPr="0084034E" w:rsidRDefault="008D795A" w:rsidP="00F15228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1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4</w:t>
      </w:r>
      <w:r w:rsidRPr="0084034E">
        <w:rPr>
          <w:rFonts w:ascii="Verdana" w:hAnsi="Verdana" w:cs="Times New Roman"/>
          <w:kern w:val="0"/>
          <w:sz w:val="24"/>
          <w:szCs w:val="24"/>
        </w:rPr>
        <w:t>. Pirmokų tėvai rugsėjo mėnesį, esant poreikiui, gali palydėti savo vaiką iki klasės, padėti</w:t>
      </w:r>
      <w:r w:rsidR="00F15228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84034E">
        <w:rPr>
          <w:rFonts w:ascii="Verdana" w:hAnsi="Verdana" w:cs="Times New Roman"/>
          <w:kern w:val="0"/>
          <w:sz w:val="24"/>
          <w:szCs w:val="24"/>
        </w:rPr>
        <w:t xml:space="preserve">jam nusirengti </w:t>
      </w:r>
      <w:r w:rsidR="00155AE0" w:rsidRPr="0084034E">
        <w:rPr>
          <w:rFonts w:ascii="Verdana" w:hAnsi="Verdana" w:cs="Times New Roman"/>
          <w:kern w:val="0"/>
          <w:sz w:val="24"/>
          <w:szCs w:val="24"/>
        </w:rPr>
        <w:t xml:space="preserve">rūbinėje ar </w:t>
      </w:r>
      <w:r w:rsidRPr="0084034E">
        <w:rPr>
          <w:rFonts w:ascii="Verdana" w:hAnsi="Verdana" w:cs="Times New Roman"/>
          <w:kern w:val="0"/>
          <w:sz w:val="24"/>
          <w:szCs w:val="24"/>
        </w:rPr>
        <w:t>susidėti daiktus į spintelę</w:t>
      </w:r>
      <w:r w:rsidR="001557B7" w:rsidRPr="0084034E">
        <w:rPr>
          <w:rFonts w:ascii="Verdana" w:hAnsi="Verdana" w:cs="Times New Roman"/>
          <w:kern w:val="0"/>
          <w:sz w:val="24"/>
          <w:szCs w:val="24"/>
        </w:rPr>
        <w:t xml:space="preserve"> ar rūbinę</w:t>
      </w:r>
      <w:r w:rsidRPr="0084034E">
        <w:rPr>
          <w:rFonts w:ascii="Verdana" w:hAnsi="Verdana" w:cs="Times New Roman"/>
          <w:kern w:val="0"/>
          <w:sz w:val="24"/>
          <w:szCs w:val="24"/>
        </w:rPr>
        <w:t xml:space="preserve"> (rugsėjo mėnesį pirmokų tėvai neregistruojami).</w:t>
      </w:r>
    </w:p>
    <w:p w14:paraId="12B3A5D9" w14:textId="26E643AB" w:rsidR="008D795A" w:rsidRPr="0084034E" w:rsidRDefault="008D795A" w:rsidP="00F15228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1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5</w:t>
      </w:r>
      <w:r w:rsidRPr="0084034E">
        <w:rPr>
          <w:rFonts w:ascii="Verdana" w:hAnsi="Verdana" w:cs="Times New Roman"/>
          <w:kern w:val="0"/>
          <w:sz w:val="24"/>
          <w:szCs w:val="24"/>
        </w:rPr>
        <w:t>. Marijampolės sporto centro mokiniai, ne Progimnazijos neformaliojo vaikų švietimo</w:t>
      </w:r>
      <w:r w:rsidR="00F15228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84034E">
        <w:rPr>
          <w:rFonts w:ascii="Verdana" w:hAnsi="Verdana" w:cs="Times New Roman"/>
          <w:kern w:val="0"/>
          <w:sz w:val="24"/>
          <w:szCs w:val="24"/>
        </w:rPr>
        <w:t>užsiėmimus lankantys mokiniai, kitus užsiėmimus Progimnazijos patalpose lankantys asmenys</w:t>
      </w:r>
      <w:r w:rsidR="00F15228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84034E">
        <w:rPr>
          <w:rFonts w:ascii="Verdana" w:hAnsi="Verdana" w:cs="Times New Roman"/>
          <w:kern w:val="0"/>
          <w:sz w:val="24"/>
          <w:szCs w:val="24"/>
        </w:rPr>
        <w:t>įleidžiami kartu su užsiėmimų vadovu tik užsiėmimų grafike numatytu laiku.</w:t>
      </w:r>
    </w:p>
    <w:p w14:paraId="76699556" w14:textId="33AE52B3" w:rsidR="00054C81" w:rsidRPr="0084034E" w:rsidRDefault="008D795A" w:rsidP="00054C81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1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6</w:t>
      </w:r>
      <w:r w:rsidRPr="0084034E">
        <w:rPr>
          <w:rFonts w:ascii="Verdana" w:hAnsi="Verdana" w:cs="Times New Roman"/>
          <w:kern w:val="0"/>
          <w:sz w:val="24"/>
          <w:szCs w:val="24"/>
        </w:rPr>
        <w:t>. Įvykus nenumatytam atvejui (atsitikimui), dėl kurio atsirado būtinybė nedelsiant</w:t>
      </w:r>
      <w:r w:rsidR="00F15228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84034E">
        <w:rPr>
          <w:rFonts w:ascii="Verdana" w:hAnsi="Verdana" w:cs="Times New Roman"/>
          <w:kern w:val="0"/>
          <w:sz w:val="24"/>
          <w:szCs w:val="24"/>
        </w:rPr>
        <w:t>iškviesti mokinio tėvus (rūpintojus, globėjus), tai atlieka Progimnazijos darbuotojas ir žodžiu</w:t>
      </w:r>
      <w:r w:rsidR="00F15228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84034E">
        <w:rPr>
          <w:rFonts w:ascii="Verdana" w:hAnsi="Verdana" w:cs="Times New Roman"/>
          <w:kern w:val="0"/>
          <w:sz w:val="24"/>
          <w:szCs w:val="24"/>
        </w:rPr>
        <w:t>informuoja budėtoją.</w:t>
      </w:r>
    </w:p>
    <w:p w14:paraId="214E35EC" w14:textId="7D8C323A" w:rsidR="00054C81" w:rsidRPr="005E5D2B" w:rsidRDefault="00054C81" w:rsidP="005E5D2B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1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7</w:t>
      </w:r>
      <w:r w:rsidRPr="0084034E">
        <w:rPr>
          <w:rFonts w:ascii="Verdana" w:hAnsi="Verdana" w:cs="Times New Roman"/>
          <w:kern w:val="0"/>
          <w:sz w:val="24"/>
          <w:szCs w:val="24"/>
        </w:rPr>
        <w:t xml:space="preserve">. </w:t>
      </w:r>
      <w:r w:rsidRPr="0084034E">
        <w:rPr>
          <w:rFonts w:ascii="Verdana" w:hAnsi="Verdana" w:cs="Times New Roman"/>
          <w:sz w:val="24"/>
          <w:szCs w:val="24"/>
        </w:rPr>
        <w:t>Mokinių tėvams (globėjams, rūpintojams)</w:t>
      </w:r>
      <w:r w:rsidR="00DA0A97" w:rsidRPr="0084034E">
        <w:rPr>
          <w:rFonts w:ascii="Verdana" w:hAnsi="Verdana" w:cs="Times New Roman"/>
          <w:sz w:val="24"/>
          <w:szCs w:val="24"/>
        </w:rPr>
        <w:t xml:space="preserve"> ar</w:t>
      </w:r>
      <w:r w:rsidRPr="0084034E">
        <w:rPr>
          <w:rFonts w:ascii="Verdana" w:hAnsi="Verdana" w:cs="Times New Roman"/>
          <w:sz w:val="24"/>
          <w:szCs w:val="24"/>
        </w:rPr>
        <w:t xml:space="preserve"> pašaliniams asmenims draudžiama iškviesti/ išsivesti mokinį iš pamokos ar kitaip trukdyti ugdymo procesą. Esant poreikiui, mokinį iškviečia/ išsiveda socialinis pedagogas, klasės </w:t>
      </w:r>
      <w:r w:rsidR="001557B7" w:rsidRPr="0084034E">
        <w:rPr>
          <w:rFonts w:ascii="Verdana" w:hAnsi="Verdana" w:cs="Times New Roman"/>
          <w:sz w:val="24"/>
          <w:szCs w:val="24"/>
        </w:rPr>
        <w:t>auklėtojas</w:t>
      </w:r>
      <w:r w:rsidRPr="0084034E">
        <w:rPr>
          <w:rFonts w:ascii="Verdana" w:hAnsi="Verdana" w:cs="Times New Roman"/>
          <w:sz w:val="24"/>
          <w:szCs w:val="24"/>
        </w:rPr>
        <w:t>, direktoriaus pavaduotojas ugdymui ar direktorius.</w:t>
      </w:r>
    </w:p>
    <w:p w14:paraId="3EAE6083" w14:textId="75ECA7BD" w:rsidR="008D795A" w:rsidRPr="0084034E" w:rsidRDefault="008D795A" w:rsidP="0060136D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1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8</w:t>
      </w:r>
      <w:r w:rsidRPr="0084034E">
        <w:rPr>
          <w:rFonts w:ascii="Verdana" w:hAnsi="Verdana" w:cs="Times New Roman"/>
          <w:kern w:val="0"/>
          <w:sz w:val="24"/>
          <w:szCs w:val="24"/>
        </w:rPr>
        <w:t>. Jei mokinį iškviečia policijos pareigūnai, juos lydintis Progimnazijos darbuotojas (klasės</w:t>
      </w:r>
      <w:r w:rsidR="0060136D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84034E">
        <w:rPr>
          <w:rFonts w:ascii="Verdana" w:hAnsi="Verdana" w:cs="Times New Roman"/>
          <w:kern w:val="0"/>
          <w:sz w:val="24"/>
          <w:szCs w:val="24"/>
        </w:rPr>
        <w:t>auklėtojas, socialinis pedagogas, direktoriaus pavaduotojas ugdymui, direktorius) informuoja</w:t>
      </w:r>
      <w:r w:rsidR="00F15228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84034E">
        <w:rPr>
          <w:rFonts w:ascii="Verdana" w:hAnsi="Verdana" w:cs="Times New Roman"/>
          <w:kern w:val="0"/>
          <w:sz w:val="24"/>
          <w:szCs w:val="24"/>
        </w:rPr>
        <w:t>mokinio tėvus (globėjus) ir dalyvauja apklausoje.</w:t>
      </w:r>
    </w:p>
    <w:p w14:paraId="162802FA" w14:textId="4F750F87" w:rsidR="0084034E" w:rsidRPr="005E5D2B" w:rsidRDefault="0084034E" w:rsidP="0084034E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5E5D2B">
        <w:rPr>
          <w:rFonts w:ascii="Verdana" w:hAnsi="Verdana" w:cs="Times New Roman"/>
          <w:kern w:val="0"/>
          <w:sz w:val="24"/>
          <w:szCs w:val="24"/>
        </w:rPr>
        <w:t xml:space="preserve">19. </w:t>
      </w:r>
      <w:r w:rsidRPr="005E5D2B">
        <w:rPr>
          <w:rFonts w:ascii="Verdana" w:hAnsi="Verdana"/>
          <w:sz w:val="24"/>
          <w:szCs w:val="24"/>
        </w:rPr>
        <w:t xml:space="preserve">Mokinių tėvai (globėjai, rūpintojai) ar kiti asmenys neregistruojami žurnale, gali lydėti vaiką iki klasės ir pasitikti po pamokų, jeigu mokinys turi specialiųjų ugdymosi poreikių </w:t>
      </w:r>
      <w:r w:rsidRPr="005E5D2B">
        <w:rPr>
          <w:rStyle w:val="Grietas"/>
          <w:rFonts w:ascii="Verdana" w:eastAsiaTheme="majorEastAsia" w:hAnsi="Verdana"/>
          <w:b w:val="0"/>
          <w:bCs w:val="0"/>
          <w:sz w:val="24"/>
          <w:szCs w:val="24"/>
        </w:rPr>
        <w:t xml:space="preserve">arba jei tam tikru laikotarpiu vaikui reikalingas papildomas emocinis </w:t>
      </w:r>
      <w:r w:rsidR="005E5D2B">
        <w:rPr>
          <w:rStyle w:val="Grietas"/>
          <w:rFonts w:ascii="Verdana" w:eastAsiaTheme="majorEastAsia" w:hAnsi="Verdana"/>
          <w:b w:val="0"/>
          <w:bCs w:val="0"/>
          <w:sz w:val="24"/>
          <w:szCs w:val="24"/>
        </w:rPr>
        <w:t xml:space="preserve">palaikymas </w:t>
      </w:r>
      <w:r w:rsidRPr="005E5D2B">
        <w:rPr>
          <w:rStyle w:val="Grietas"/>
          <w:rFonts w:ascii="Verdana" w:eastAsiaTheme="majorEastAsia" w:hAnsi="Verdana"/>
          <w:b w:val="0"/>
          <w:bCs w:val="0"/>
          <w:sz w:val="24"/>
          <w:szCs w:val="24"/>
        </w:rPr>
        <w:t xml:space="preserve">ar </w:t>
      </w:r>
      <w:r w:rsidR="005E5D2B">
        <w:rPr>
          <w:rStyle w:val="Grietas"/>
          <w:rFonts w:ascii="Verdana" w:eastAsiaTheme="majorEastAsia" w:hAnsi="Verdana"/>
          <w:b w:val="0"/>
          <w:bCs w:val="0"/>
          <w:sz w:val="24"/>
          <w:szCs w:val="24"/>
        </w:rPr>
        <w:t>kitokia pagalba</w:t>
      </w:r>
      <w:r w:rsidRPr="005E5D2B">
        <w:rPr>
          <w:rStyle w:val="Grietas"/>
          <w:rFonts w:ascii="Verdana" w:eastAsiaTheme="majorEastAsia" w:hAnsi="Verdana"/>
          <w:b w:val="0"/>
          <w:bCs w:val="0"/>
          <w:sz w:val="24"/>
          <w:szCs w:val="24"/>
        </w:rPr>
        <w:t>.</w:t>
      </w:r>
      <w:r w:rsidRPr="005E5D2B">
        <w:rPr>
          <w:rFonts w:ascii="Verdana" w:hAnsi="Verdana"/>
          <w:sz w:val="24"/>
          <w:szCs w:val="24"/>
        </w:rPr>
        <w:t xml:space="preserve"> Lankymasis iš anksto turi būti suderintas su progimnazijos direktoriumi arba direktoriaus pavaduotoju ugdymui.</w:t>
      </w:r>
    </w:p>
    <w:p w14:paraId="7A61B80A" w14:textId="77777777" w:rsidR="00094F65" w:rsidRPr="0084034E" w:rsidRDefault="00094F65" w:rsidP="00094F6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5B6A098F" w14:textId="77777777" w:rsidR="00917C62" w:rsidRPr="0084034E" w:rsidRDefault="00094F65" w:rsidP="00094F6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84034E">
        <w:rPr>
          <w:rFonts w:ascii="Verdana" w:hAnsi="Verdana" w:cs="Times New Roman"/>
          <w:b/>
          <w:bCs/>
          <w:kern w:val="0"/>
          <w:sz w:val="24"/>
          <w:szCs w:val="24"/>
        </w:rPr>
        <w:t>III</w:t>
      </w:r>
      <w:r w:rsidR="00917C62" w:rsidRPr="0084034E">
        <w:rPr>
          <w:rFonts w:ascii="Verdana" w:hAnsi="Verdana" w:cs="Times New Roman"/>
          <w:b/>
          <w:bCs/>
          <w:kern w:val="0"/>
          <w:sz w:val="24"/>
          <w:szCs w:val="24"/>
        </w:rPr>
        <w:t xml:space="preserve"> SKYRIUS</w:t>
      </w:r>
    </w:p>
    <w:p w14:paraId="2AECDD11" w14:textId="6B81536A" w:rsidR="00094F65" w:rsidRPr="0084034E" w:rsidRDefault="00094F65" w:rsidP="00094F6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84034E">
        <w:rPr>
          <w:rFonts w:ascii="Verdana" w:hAnsi="Verdana" w:cs="Times New Roman"/>
          <w:b/>
          <w:bCs/>
          <w:kern w:val="0"/>
          <w:sz w:val="24"/>
          <w:szCs w:val="24"/>
        </w:rPr>
        <w:t xml:space="preserve"> BUDĖTOJO PAREIGOS IR ATSAKOMYBĖ</w:t>
      </w:r>
    </w:p>
    <w:p w14:paraId="19F65D41" w14:textId="77777777" w:rsidR="00094F65" w:rsidRPr="0084034E" w:rsidRDefault="00094F65" w:rsidP="00094F6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716BB5AC" w14:textId="54FFA0AE" w:rsidR="00EC79E1" w:rsidRPr="0084034E" w:rsidRDefault="00BA3B79" w:rsidP="00094F65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20</w:t>
      </w:r>
      <w:r w:rsidR="00094F65" w:rsidRPr="0084034E">
        <w:rPr>
          <w:rFonts w:ascii="Verdana" w:hAnsi="Verdana" w:cs="Times New Roman"/>
          <w:kern w:val="0"/>
          <w:sz w:val="24"/>
          <w:szCs w:val="24"/>
        </w:rPr>
        <w:t>.</w:t>
      </w:r>
      <w:r w:rsidR="00EC79E1" w:rsidRPr="0084034E">
        <w:rPr>
          <w:rFonts w:ascii="Verdana" w:hAnsi="Verdana" w:cs="Times New Roman"/>
          <w:kern w:val="0"/>
          <w:sz w:val="24"/>
          <w:szCs w:val="24"/>
        </w:rPr>
        <w:t xml:space="preserve"> Budėtojas:</w:t>
      </w:r>
    </w:p>
    <w:p w14:paraId="374D93F5" w14:textId="56EAE58E" w:rsidR="00094F65" w:rsidRPr="0084034E" w:rsidRDefault="00BA3B79" w:rsidP="003C4CA7">
      <w:pPr>
        <w:pStyle w:val="Default"/>
        <w:ind w:right="-613" w:firstLine="709"/>
        <w:jc w:val="both"/>
        <w:rPr>
          <w:rFonts w:ascii="Verdana" w:hAnsi="Verdana"/>
        </w:rPr>
      </w:pPr>
      <w:r w:rsidRPr="0084034E">
        <w:rPr>
          <w:rFonts w:ascii="Verdana" w:hAnsi="Verdana"/>
        </w:rPr>
        <w:t>20</w:t>
      </w:r>
      <w:r w:rsidR="00EC79E1" w:rsidRPr="0084034E">
        <w:rPr>
          <w:rFonts w:ascii="Verdana" w:hAnsi="Verdana"/>
        </w:rPr>
        <w:t xml:space="preserve">.1. </w:t>
      </w:r>
      <w:r w:rsidR="00094F65" w:rsidRPr="0084034E">
        <w:rPr>
          <w:rFonts w:ascii="Verdana" w:hAnsi="Verdana"/>
        </w:rPr>
        <w:t xml:space="preserve"> </w:t>
      </w:r>
      <w:r w:rsidR="00656D5A" w:rsidRPr="0084034E">
        <w:rPr>
          <w:rFonts w:ascii="Verdana" w:hAnsi="Verdana"/>
        </w:rPr>
        <w:t>a</w:t>
      </w:r>
      <w:r w:rsidR="00094F65" w:rsidRPr="0084034E">
        <w:rPr>
          <w:rFonts w:ascii="Verdana" w:hAnsi="Verdana"/>
        </w:rPr>
        <w:t>tvykus lankytojui</w:t>
      </w:r>
      <w:r w:rsidR="00656D5A" w:rsidRPr="0084034E">
        <w:rPr>
          <w:rFonts w:ascii="Verdana" w:hAnsi="Verdana"/>
        </w:rPr>
        <w:t>,</w:t>
      </w:r>
      <w:r w:rsidR="00094F65" w:rsidRPr="0084034E">
        <w:rPr>
          <w:rFonts w:ascii="Verdana" w:hAnsi="Verdana"/>
        </w:rPr>
        <w:t xml:space="preserve"> fiksuoja vizitą </w:t>
      </w:r>
      <w:r w:rsidR="003C4CA7" w:rsidRPr="0084034E">
        <w:rPr>
          <w:rFonts w:ascii="Verdana" w:hAnsi="Verdana"/>
        </w:rPr>
        <w:t>Mokinių tėvų (globėjų, rūpintojų) ir svečių lankymosi progimnazijoje registracijos žurnale</w:t>
      </w:r>
      <w:r w:rsidR="00656D5A" w:rsidRPr="0084034E">
        <w:rPr>
          <w:rFonts w:ascii="Verdana" w:hAnsi="Verdana"/>
        </w:rPr>
        <w:t>;</w:t>
      </w:r>
    </w:p>
    <w:p w14:paraId="055FABB6" w14:textId="7CCD0909" w:rsidR="00247DEF" w:rsidRPr="009D1D62" w:rsidRDefault="00BA3B79" w:rsidP="009D1D62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20</w:t>
      </w:r>
      <w:r w:rsidR="00EC79E1" w:rsidRPr="0084034E">
        <w:rPr>
          <w:rFonts w:ascii="Verdana" w:hAnsi="Verdana" w:cs="Times New Roman"/>
          <w:kern w:val="0"/>
          <w:sz w:val="24"/>
          <w:szCs w:val="24"/>
        </w:rPr>
        <w:t xml:space="preserve">.2 </w:t>
      </w:r>
      <w:r w:rsidR="00656D5A" w:rsidRPr="0084034E">
        <w:rPr>
          <w:rFonts w:ascii="Verdana" w:hAnsi="Verdana" w:cs="Times New Roman"/>
          <w:kern w:val="0"/>
          <w:sz w:val="24"/>
          <w:szCs w:val="24"/>
        </w:rPr>
        <w:t>į</w:t>
      </w:r>
      <w:r w:rsidR="00094F65" w:rsidRPr="0084034E">
        <w:rPr>
          <w:rFonts w:ascii="Verdana" w:hAnsi="Verdana" w:cs="Times New Roman"/>
          <w:kern w:val="0"/>
          <w:sz w:val="24"/>
          <w:szCs w:val="24"/>
        </w:rPr>
        <w:t xml:space="preserve"> Progimnaziją neįleidžia mokinių tėvų (globėjų, rūpintojų), pašalinių asmenų</w:t>
      </w:r>
      <w:r w:rsidR="00EC79E1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094F65" w:rsidRPr="0084034E">
        <w:rPr>
          <w:rFonts w:ascii="Verdana" w:hAnsi="Verdana" w:cs="Times New Roman"/>
          <w:kern w:val="0"/>
          <w:sz w:val="24"/>
          <w:szCs w:val="24"/>
        </w:rPr>
        <w:t>be Progimnazijos darbuotojo išankstinio pranešimo</w:t>
      </w:r>
      <w:r w:rsidR="00656D5A" w:rsidRPr="0084034E">
        <w:rPr>
          <w:rFonts w:ascii="Verdana" w:hAnsi="Verdana" w:cs="Times New Roman"/>
          <w:kern w:val="0"/>
          <w:sz w:val="24"/>
          <w:szCs w:val="24"/>
        </w:rPr>
        <w:t>;</w:t>
      </w:r>
    </w:p>
    <w:p w14:paraId="0B4CE202" w14:textId="40FDEE3F" w:rsidR="00EC79E1" w:rsidRPr="0084034E" w:rsidRDefault="00BA3B79" w:rsidP="00EC79E1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20</w:t>
      </w:r>
      <w:r w:rsidR="00EC79E1" w:rsidRPr="0084034E">
        <w:rPr>
          <w:rFonts w:ascii="Verdana" w:hAnsi="Verdana" w:cs="Times New Roman"/>
          <w:kern w:val="0"/>
          <w:sz w:val="24"/>
          <w:szCs w:val="24"/>
        </w:rPr>
        <w:t xml:space="preserve">.3. </w:t>
      </w:r>
      <w:r w:rsidR="00656D5A" w:rsidRPr="0084034E">
        <w:rPr>
          <w:rFonts w:ascii="Verdana" w:hAnsi="Verdana" w:cs="Times New Roman"/>
          <w:kern w:val="0"/>
          <w:sz w:val="24"/>
          <w:szCs w:val="24"/>
        </w:rPr>
        <w:t>n</w:t>
      </w:r>
      <w:r w:rsidR="00094F65" w:rsidRPr="0084034E">
        <w:rPr>
          <w:rFonts w:ascii="Verdana" w:hAnsi="Verdana" w:cs="Times New Roman"/>
          <w:kern w:val="0"/>
          <w:sz w:val="24"/>
          <w:szCs w:val="24"/>
        </w:rPr>
        <w:t>edelsiant informuoja Progimnazijos administraciją apie vidaus tvarkos ir kitus pažeidimus.</w:t>
      </w:r>
      <w:r w:rsidR="00B40431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B40431" w:rsidRPr="0084034E">
        <w:rPr>
          <w:rFonts w:ascii="Verdana" w:hAnsi="Verdana" w:cs="Times New Roman"/>
          <w:sz w:val="24"/>
          <w:szCs w:val="24"/>
        </w:rPr>
        <w:t>Ekstremalių situacijų atveju informaciją perduo</w:t>
      </w:r>
      <w:r w:rsidR="00BD5097" w:rsidRPr="0084034E">
        <w:rPr>
          <w:rFonts w:ascii="Verdana" w:hAnsi="Verdana" w:cs="Times New Roman"/>
          <w:sz w:val="24"/>
          <w:szCs w:val="24"/>
        </w:rPr>
        <w:t>da</w:t>
      </w:r>
      <w:r w:rsidR="00B40431" w:rsidRPr="0084034E">
        <w:rPr>
          <w:rFonts w:ascii="Verdana" w:hAnsi="Verdana" w:cs="Times New Roman"/>
          <w:sz w:val="24"/>
          <w:szCs w:val="24"/>
        </w:rPr>
        <w:t xml:space="preserve"> bendruoju pagalbos telefonu 112</w:t>
      </w:r>
      <w:r w:rsidR="00656D5A" w:rsidRPr="0084034E">
        <w:rPr>
          <w:rFonts w:ascii="Verdana" w:hAnsi="Verdana" w:cs="Times New Roman"/>
          <w:sz w:val="24"/>
          <w:szCs w:val="24"/>
        </w:rPr>
        <w:t>;</w:t>
      </w:r>
    </w:p>
    <w:p w14:paraId="2D3699A9" w14:textId="50074316" w:rsidR="00B40431" w:rsidRPr="0084034E" w:rsidRDefault="00BA3B79" w:rsidP="00354D4A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lastRenderedPageBreak/>
        <w:t>20</w:t>
      </w:r>
      <w:r w:rsidR="00EC79E1" w:rsidRPr="0084034E">
        <w:rPr>
          <w:rFonts w:ascii="Verdana" w:hAnsi="Verdana" w:cs="Times New Roman"/>
          <w:kern w:val="0"/>
          <w:sz w:val="24"/>
          <w:szCs w:val="24"/>
        </w:rPr>
        <w:t xml:space="preserve">.4. </w:t>
      </w:r>
      <w:r w:rsidR="00656D5A" w:rsidRPr="0084034E">
        <w:rPr>
          <w:rFonts w:ascii="Verdana" w:hAnsi="Verdana" w:cs="Times New Roman"/>
          <w:sz w:val="24"/>
          <w:szCs w:val="24"/>
        </w:rPr>
        <w:t>n</w:t>
      </w:r>
      <w:r w:rsidR="00EC79E1" w:rsidRPr="0084034E">
        <w:rPr>
          <w:rFonts w:ascii="Verdana" w:hAnsi="Verdana" w:cs="Times New Roman"/>
          <w:sz w:val="24"/>
          <w:szCs w:val="24"/>
        </w:rPr>
        <w:t xml:space="preserve">uolat </w:t>
      </w:r>
      <w:r w:rsidR="001557B7" w:rsidRPr="0084034E">
        <w:rPr>
          <w:rFonts w:ascii="Verdana" w:hAnsi="Verdana" w:cs="Times New Roman"/>
          <w:sz w:val="24"/>
          <w:szCs w:val="24"/>
        </w:rPr>
        <w:t>stebi progimnazijos patalpas ir aplinką įrengtų vaizdo kamerų pagalba. Jeigu dėl gedimo ar kitų nenumatytų pri</w:t>
      </w:r>
      <w:r w:rsidR="005E1421" w:rsidRPr="0084034E">
        <w:rPr>
          <w:rFonts w:ascii="Verdana" w:hAnsi="Verdana" w:cs="Times New Roman"/>
          <w:sz w:val="24"/>
          <w:szCs w:val="24"/>
        </w:rPr>
        <w:t>ežasčių vaizdo stebėjimo sistema nebeveikia, patalpų ir aplinkos stebėjimas</w:t>
      </w:r>
      <w:r w:rsidR="0048648C" w:rsidRPr="0084034E">
        <w:rPr>
          <w:rFonts w:ascii="Verdana" w:hAnsi="Verdana" w:cs="Times New Roman"/>
          <w:sz w:val="24"/>
          <w:szCs w:val="24"/>
        </w:rPr>
        <w:t xml:space="preserve"> vykdomas tik tiek, kiek galima tai daryti nepaliekant savo darbo vietos</w:t>
      </w:r>
      <w:r w:rsidR="00656D5A" w:rsidRPr="0084034E">
        <w:rPr>
          <w:rFonts w:ascii="Verdana" w:hAnsi="Verdana" w:cs="Times New Roman"/>
          <w:sz w:val="24"/>
          <w:szCs w:val="24"/>
        </w:rPr>
        <w:t>;</w:t>
      </w:r>
    </w:p>
    <w:p w14:paraId="6D060653" w14:textId="0411D04C" w:rsidR="00EC79E1" w:rsidRPr="0084034E" w:rsidRDefault="00BA3B79" w:rsidP="00354D4A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sz w:val="24"/>
          <w:szCs w:val="24"/>
        </w:rPr>
        <w:t>20</w:t>
      </w:r>
      <w:r w:rsidR="00B40431" w:rsidRPr="0084034E">
        <w:rPr>
          <w:rFonts w:ascii="Verdana" w:hAnsi="Verdana" w:cs="Times New Roman"/>
          <w:sz w:val="24"/>
          <w:szCs w:val="24"/>
        </w:rPr>
        <w:t xml:space="preserve">.5. </w:t>
      </w:r>
      <w:r w:rsidR="00EC79E1" w:rsidRPr="0084034E">
        <w:rPr>
          <w:rFonts w:ascii="Verdana" w:hAnsi="Verdana" w:cs="Times New Roman"/>
          <w:sz w:val="24"/>
          <w:szCs w:val="24"/>
        </w:rPr>
        <w:t xml:space="preserve"> </w:t>
      </w:r>
      <w:r w:rsidR="00656D5A" w:rsidRPr="0084034E">
        <w:rPr>
          <w:rFonts w:ascii="Verdana" w:hAnsi="Verdana" w:cs="Times New Roman"/>
          <w:sz w:val="24"/>
          <w:szCs w:val="24"/>
        </w:rPr>
        <w:t>u</w:t>
      </w:r>
      <w:r w:rsidR="00B40431" w:rsidRPr="0084034E">
        <w:rPr>
          <w:rFonts w:ascii="Verdana" w:hAnsi="Verdana" w:cs="Times New Roman"/>
          <w:sz w:val="24"/>
          <w:szCs w:val="24"/>
        </w:rPr>
        <w:t>ž veiksmų atlikimą/neatlikimą budėtojas atsako Progimnazijos darbo tvarkos taisyklėse nustatyta tvarka.</w:t>
      </w:r>
    </w:p>
    <w:p w14:paraId="1A3EF588" w14:textId="140E238D" w:rsidR="00094F65" w:rsidRPr="0084034E" w:rsidRDefault="001557B7" w:rsidP="00094F65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2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1</w:t>
      </w:r>
      <w:r w:rsidR="00094F65" w:rsidRPr="0084034E">
        <w:rPr>
          <w:rFonts w:ascii="Verdana" w:hAnsi="Verdana" w:cs="Times New Roman"/>
          <w:kern w:val="0"/>
          <w:sz w:val="24"/>
          <w:szCs w:val="24"/>
        </w:rPr>
        <w:t>. Mokinių tėvų (globėjų, rūpintojų), svečių lankymosi Progimnazijoje apskaitos kontrolę vykdo direktoriaus pavaduotojas ūkiui.</w:t>
      </w:r>
    </w:p>
    <w:p w14:paraId="3CFE8377" w14:textId="77777777" w:rsidR="00EC79E1" w:rsidRPr="0084034E" w:rsidRDefault="00EC79E1" w:rsidP="00094F65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</w:p>
    <w:p w14:paraId="027C66D0" w14:textId="4D3AC9BC" w:rsidR="00917C62" w:rsidRPr="0084034E" w:rsidRDefault="00917C62" w:rsidP="00917C6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84034E">
        <w:rPr>
          <w:rFonts w:ascii="Verdana" w:hAnsi="Verdana" w:cs="Times New Roman"/>
          <w:b/>
          <w:bCs/>
          <w:kern w:val="0"/>
          <w:sz w:val="24"/>
          <w:szCs w:val="24"/>
        </w:rPr>
        <w:t>IV</w:t>
      </w:r>
      <w:r w:rsidR="009943CA" w:rsidRPr="0084034E">
        <w:rPr>
          <w:rFonts w:ascii="Verdana" w:hAnsi="Verdana" w:cs="Times New Roman"/>
          <w:b/>
          <w:bCs/>
          <w:kern w:val="0"/>
          <w:sz w:val="24"/>
          <w:szCs w:val="24"/>
        </w:rPr>
        <w:t xml:space="preserve"> </w:t>
      </w:r>
      <w:r w:rsidRPr="0084034E">
        <w:rPr>
          <w:rFonts w:ascii="Verdana" w:hAnsi="Verdana" w:cs="Times New Roman"/>
          <w:b/>
          <w:bCs/>
          <w:kern w:val="0"/>
          <w:sz w:val="24"/>
          <w:szCs w:val="24"/>
        </w:rPr>
        <w:t>SKYRIUS</w:t>
      </w:r>
    </w:p>
    <w:p w14:paraId="2652079E" w14:textId="61A24F59" w:rsidR="00917C62" w:rsidRPr="0084034E" w:rsidRDefault="00917C62" w:rsidP="00917C6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84034E">
        <w:rPr>
          <w:rFonts w:ascii="Verdana" w:hAnsi="Verdana" w:cs="Times New Roman"/>
          <w:b/>
          <w:bCs/>
          <w:kern w:val="0"/>
          <w:sz w:val="24"/>
          <w:szCs w:val="24"/>
        </w:rPr>
        <w:t>BAIGIAMOSIOS NUOSTATOS</w:t>
      </w:r>
    </w:p>
    <w:p w14:paraId="48F1ED2F" w14:textId="77777777" w:rsidR="00917C62" w:rsidRPr="0084034E" w:rsidRDefault="00917C62" w:rsidP="00917C6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598D846B" w14:textId="48475EC9" w:rsidR="00BD361D" w:rsidRPr="0084034E" w:rsidRDefault="00917C62" w:rsidP="00917C62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2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2</w:t>
      </w:r>
      <w:r w:rsidRPr="0084034E">
        <w:rPr>
          <w:rFonts w:ascii="Verdana" w:hAnsi="Verdana" w:cs="Times New Roman"/>
          <w:kern w:val="0"/>
          <w:sz w:val="24"/>
          <w:szCs w:val="24"/>
        </w:rPr>
        <w:t xml:space="preserve">. </w:t>
      </w:r>
      <w:r w:rsidR="00BD361D" w:rsidRPr="0084034E">
        <w:rPr>
          <w:rFonts w:ascii="Verdana" w:hAnsi="Verdana" w:cs="Times New Roman"/>
          <w:sz w:val="24"/>
          <w:szCs w:val="24"/>
          <w:shd w:val="clear" w:color="auto" w:fill="FFFFFF"/>
        </w:rPr>
        <w:t>Š</w:t>
      </w:r>
      <w:r w:rsidR="000A4704" w:rsidRPr="0084034E">
        <w:rPr>
          <w:rFonts w:ascii="Verdana" w:hAnsi="Verdana" w:cs="Times New Roman"/>
          <w:sz w:val="24"/>
          <w:szCs w:val="24"/>
          <w:shd w:val="clear" w:color="auto" w:fill="FFFFFF"/>
        </w:rPr>
        <w:t>į</w:t>
      </w:r>
      <w:r w:rsidR="00BD361D" w:rsidRPr="0084034E">
        <w:rPr>
          <w:rFonts w:ascii="Verdana" w:hAnsi="Verdana" w:cs="Times New Roman"/>
          <w:sz w:val="24"/>
          <w:szCs w:val="24"/>
          <w:shd w:val="clear" w:color="auto" w:fill="FFFFFF"/>
        </w:rPr>
        <w:t xml:space="preserve"> </w:t>
      </w:r>
      <w:r w:rsidR="00DE56A2" w:rsidRPr="0084034E">
        <w:rPr>
          <w:rFonts w:ascii="Verdana" w:hAnsi="Verdana" w:cs="Times New Roman"/>
          <w:sz w:val="24"/>
          <w:szCs w:val="24"/>
          <w:shd w:val="clear" w:color="auto" w:fill="FFFFFF"/>
        </w:rPr>
        <w:t>Aprašą</w:t>
      </w:r>
      <w:r w:rsidR="00BD361D" w:rsidRPr="0084034E">
        <w:rPr>
          <w:rFonts w:ascii="Verdana" w:hAnsi="Verdana" w:cs="Times New Roman"/>
          <w:sz w:val="24"/>
          <w:szCs w:val="24"/>
          <w:shd w:val="clear" w:color="auto" w:fill="FFFFFF"/>
        </w:rPr>
        <w:t xml:space="preserve"> tvirtina Marijampolės „Šaltinio“ progimnazijos direktorius, suderinęs su Progimnazijos taryba</w:t>
      </w:r>
      <w:r w:rsidR="0048648C" w:rsidRPr="0084034E">
        <w:rPr>
          <w:rFonts w:ascii="Verdana" w:hAnsi="Verdana" w:cs="Times New Roman"/>
          <w:sz w:val="24"/>
          <w:szCs w:val="24"/>
          <w:shd w:val="clear" w:color="auto" w:fill="FFFFFF"/>
        </w:rPr>
        <w:t xml:space="preserve"> ir Tėvų taryba.</w:t>
      </w:r>
    </w:p>
    <w:p w14:paraId="1A01B3B6" w14:textId="6C7EB5CD" w:rsidR="000A4704" w:rsidRPr="0084034E" w:rsidRDefault="000A4704" w:rsidP="000A4704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2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3</w:t>
      </w:r>
      <w:r w:rsidRPr="0084034E">
        <w:rPr>
          <w:rFonts w:ascii="Verdana" w:hAnsi="Verdana" w:cs="Times New Roman"/>
          <w:kern w:val="0"/>
          <w:sz w:val="24"/>
          <w:szCs w:val="24"/>
        </w:rPr>
        <w:t>. Visi Progimnazijos darbuotojai su Aprašu supažindinami per dokumentų valdymo sistemą Kontora.</w:t>
      </w:r>
    </w:p>
    <w:p w14:paraId="3E48AA40" w14:textId="6E13046D" w:rsidR="00917C62" w:rsidRPr="0084034E" w:rsidRDefault="00F81D68" w:rsidP="00F81D68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2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4</w:t>
      </w:r>
      <w:r w:rsidRPr="0084034E">
        <w:rPr>
          <w:rFonts w:ascii="Verdana" w:hAnsi="Verdana" w:cs="Times New Roman"/>
          <w:kern w:val="0"/>
          <w:sz w:val="24"/>
          <w:szCs w:val="24"/>
        </w:rPr>
        <w:t xml:space="preserve">. </w:t>
      </w:r>
      <w:r w:rsidR="00917C62" w:rsidRPr="0084034E">
        <w:rPr>
          <w:rFonts w:ascii="Verdana" w:hAnsi="Verdana" w:cs="Times New Roman"/>
          <w:kern w:val="0"/>
          <w:sz w:val="24"/>
          <w:szCs w:val="24"/>
        </w:rPr>
        <w:t xml:space="preserve">Mokinių tėvai (globėjai, rūpintojai) su </w:t>
      </w:r>
      <w:r w:rsidR="00A33487" w:rsidRPr="0084034E">
        <w:rPr>
          <w:rFonts w:ascii="Verdana" w:hAnsi="Verdana" w:cs="Times New Roman"/>
          <w:kern w:val="0"/>
          <w:sz w:val="24"/>
          <w:szCs w:val="24"/>
        </w:rPr>
        <w:t>A</w:t>
      </w:r>
      <w:r w:rsidR="00917C62" w:rsidRPr="0084034E">
        <w:rPr>
          <w:rFonts w:ascii="Verdana" w:hAnsi="Verdana" w:cs="Times New Roman"/>
          <w:kern w:val="0"/>
          <w:sz w:val="24"/>
          <w:szCs w:val="24"/>
        </w:rPr>
        <w:t xml:space="preserve">prašu supažindinami per elektroninį dienyną, informacija skelbiama </w:t>
      </w:r>
      <w:r w:rsidR="000A4704" w:rsidRPr="0084034E">
        <w:rPr>
          <w:rFonts w:ascii="Verdana" w:hAnsi="Verdana" w:cs="Times New Roman"/>
          <w:kern w:val="0"/>
          <w:sz w:val="24"/>
          <w:szCs w:val="24"/>
        </w:rPr>
        <w:t xml:space="preserve">Progimnazijos </w:t>
      </w:r>
      <w:r w:rsidR="00917C62" w:rsidRPr="0084034E">
        <w:rPr>
          <w:rFonts w:ascii="Verdana" w:hAnsi="Verdana" w:cs="Times New Roman"/>
          <w:kern w:val="0"/>
          <w:sz w:val="24"/>
          <w:szCs w:val="24"/>
        </w:rPr>
        <w:t>internetinėje svetainėje.</w:t>
      </w:r>
    </w:p>
    <w:p w14:paraId="5F23010C" w14:textId="77777777" w:rsidR="00A33487" w:rsidRPr="0084034E" w:rsidRDefault="00917C62" w:rsidP="00A33487">
      <w:pPr>
        <w:autoSpaceDE w:val="0"/>
        <w:autoSpaceDN w:val="0"/>
        <w:adjustRightInd w:val="0"/>
        <w:spacing w:after="0" w:line="240" w:lineRule="auto"/>
        <w:ind w:right="-613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2</w:t>
      </w:r>
      <w:r w:rsidR="00BA3B79" w:rsidRPr="0084034E">
        <w:rPr>
          <w:rFonts w:ascii="Verdana" w:hAnsi="Verdana" w:cs="Times New Roman"/>
          <w:kern w:val="0"/>
          <w:sz w:val="24"/>
          <w:szCs w:val="24"/>
        </w:rPr>
        <w:t>5</w:t>
      </w:r>
      <w:r w:rsidRPr="0084034E">
        <w:rPr>
          <w:rFonts w:ascii="Verdana" w:hAnsi="Verdana" w:cs="Times New Roman"/>
          <w:kern w:val="0"/>
          <w:sz w:val="24"/>
          <w:szCs w:val="24"/>
        </w:rPr>
        <w:t xml:space="preserve">. </w:t>
      </w:r>
      <w:r w:rsidR="000A4704" w:rsidRPr="0084034E">
        <w:rPr>
          <w:rFonts w:ascii="Verdana" w:hAnsi="Verdana" w:cs="Times New Roman"/>
          <w:kern w:val="0"/>
          <w:sz w:val="24"/>
          <w:szCs w:val="24"/>
        </w:rPr>
        <w:t>A</w:t>
      </w:r>
      <w:r w:rsidRPr="0084034E">
        <w:rPr>
          <w:rFonts w:ascii="Verdana" w:hAnsi="Verdana" w:cs="Times New Roman"/>
          <w:kern w:val="0"/>
          <w:sz w:val="24"/>
          <w:szCs w:val="24"/>
        </w:rPr>
        <w:t>prašas gali būti koreguojamas atsižvelgiant į Progimnazijos bendruomenės poreikius, pasikeitus teisės aktams, kitiems Progimnazijos veiklą reglamentuojantiems dokumentams.</w:t>
      </w:r>
    </w:p>
    <w:p w14:paraId="62EF4A0A" w14:textId="4A5FFABD" w:rsidR="00B27899" w:rsidRPr="0084034E" w:rsidRDefault="00917C62" w:rsidP="00A33487">
      <w:pPr>
        <w:autoSpaceDE w:val="0"/>
        <w:autoSpaceDN w:val="0"/>
        <w:adjustRightInd w:val="0"/>
        <w:spacing w:after="0" w:line="240" w:lineRule="auto"/>
        <w:ind w:right="-613" w:firstLine="709"/>
        <w:jc w:val="center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/>
          <w:sz w:val="24"/>
          <w:szCs w:val="24"/>
        </w:rPr>
        <w:t>__________________</w:t>
      </w:r>
    </w:p>
    <w:p w14:paraId="1197119B" w14:textId="77777777" w:rsidR="00F81D68" w:rsidRPr="0084034E" w:rsidRDefault="00F81D68" w:rsidP="00A33487">
      <w:pPr>
        <w:pStyle w:val="Default"/>
        <w:rPr>
          <w:rFonts w:ascii="Verdana" w:hAnsi="Verdana"/>
        </w:rPr>
      </w:pPr>
    </w:p>
    <w:p w14:paraId="1ED7B095" w14:textId="77777777" w:rsidR="00B27899" w:rsidRPr="0084034E" w:rsidRDefault="00B27899" w:rsidP="00917C62">
      <w:pPr>
        <w:pStyle w:val="Default"/>
        <w:jc w:val="center"/>
        <w:rPr>
          <w:rFonts w:ascii="Verdana" w:hAnsi="Verdana"/>
        </w:rPr>
      </w:pPr>
    </w:p>
    <w:p w14:paraId="6F86D797" w14:textId="206501B8" w:rsidR="00B27899" w:rsidRDefault="00B27899" w:rsidP="0016077D">
      <w:pPr>
        <w:pStyle w:val="Default"/>
        <w:rPr>
          <w:rFonts w:ascii="Verdana" w:hAnsi="Verdana"/>
        </w:rPr>
      </w:pPr>
    </w:p>
    <w:p w14:paraId="08755D0D" w14:textId="77777777" w:rsidR="00247DEF" w:rsidRDefault="00247DEF" w:rsidP="0016077D">
      <w:pPr>
        <w:pStyle w:val="Default"/>
        <w:rPr>
          <w:rFonts w:ascii="Verdana" w:hAnsi="Verdana"/>
        </w:rPr>
      </w:pPr>
    </w:p>
    <w:p w14:paraId="4A975527" w14:textId="77777777" w:rsidR="00247DEF" w:rsidRDefault="00247DEF" w:rsidP="0016077D">
      <w:pPr>
        <w:pStyle w:val="Default"/>
        <w:rPr>
          <w:rFonts w:ascii="Verdana" w:hAnsi="Verdana"/>
        </w:rPr>
      </w:pPr>
    </w:p>
    <w:p w14:paraId="6EC7CF06" w14:textId="77777777" w:rsidR="00247DEF" w:rsidRDefault="00247DEF" w:rsidP="0016077D">
      <w:pPr>
        <w:pStyle w:val="Default"/>
        <w:rPr>
          <w:rFonts w:ascii="Verdana" w:hAnsi="Verdana"/>
        </w:rPr>
      </w:pPr>
    </w:p>
    <w:p w14:paraId="6B93DDDE" w14:textId="77777777" w:rsidR="00247DEF" w:rsidRDefault="00247DEF" w:rsidP="0016077D">
      <w:pPr>
        <w:pStyle w:val="Default"/>
        <w:rPr>
          <w:rFonts w:ascii="Verdana" w:hAnsi="Verdana"/>
        </w:rPr>
      </w:pPr>
    </w:p>
    <w:p w14:paraId="583FA787" w14:textId="77777777" w:rsidR="00247DEF" w:rsidRDefault="00247DEF" w:rsidP="0016077D">
      <w:pPr>
        <w:pStyle w:val="Default"/>
        <w:rPr>
          <w:rFonts w:ascii="Verdana" w:hAnsi="Verdana"/>
        </w:rPr>
      </w:pPr>
    </w:p>
    <w:p w14:paraId="43DCCB54" w14:textId="77777777" w:rsidR="00247DEF" w:rsidRDefault="00247DEF" w:rsidP="0016077D">
      <w:pPr>
        <w:pStyle w:val="Default"/>
        <w:rPr>
          <w:rFonts w:ascii="Verdana" w:hAnsi="Verdana"/>
        </w:rPr>
      </w:pPr>
    </w:p>
    <w:p w14:paraId="7A7D18DB" w14:textId="77777777" w:rsidR="00247DEF" w:rsidRDefault="00247DEF" w:rsidP="0016077D">
      <w:pPr>
        <w:pStyle w:val="Default"/>
        <w:rPr>
          <w:rFonts w:ascii="Verdana" w:hAnsi="Verdana"/>
        </w:rPr>
      </w:pPr>
    </w:p>
    <w:p w14:paraId="34AB47B2" w14:textId="77777777" w:rsidR="00247DEF" w:rsidRDefault="00247DEF" w:rsidP="0016077D">
      <w:pPr>
        <w:pStyle w:val="Default"/>
        <w:rPr>
          <w:rFonts w:ascii="Verdana" w:hAnsi="Verdana"/>
        </w:rPr>
      </w:pPr>
    </w:p>
    <w:p w14:paraId="3781C6FD" w14:textId="77777777" w:rsidR="003A1C1D" w:rsidRDefault="003A1C1D" w:rsidP="0016077D">
      <w:pPr>
        <w:pStyle w:val="Default"/>
        <w:rPr>
          <w:rFonts w:ascii="Verdana" w:hAnsi="Verdana"/>
        </w:rPr>
      </w:pPr>
    </w:p>
    <w:p w14:paraId="22D004BD" w14:textId="77777777" w:rsidR="003A1C1D" w:rsidRDefault="003A1C1D" w:rsidP="0016077D">
      <w:pPr>
        <w:pStyle w:val="Default"/>
        <w:rPr>
          <w:rFonts w:ascii="Verdana" w:hAnsi="Verdana"/>
        </w:rPr>
      </w:pPr>
    </w:p>
    <w:p w14:paraId="76F0222E" w14:textId="77777777" w:rsidR="003A1C1D" w:rsidRDefault="003A1C1D" w:rsidP="0016077D">
      <w:pPr>
        <w:pStyle w:val="Default"/>
        <w:rPr>
          <w:rFonts w:ascii="Verdana" w:hAnsi="Verdana"/>
        </w:rPr>
      </w:pPr>
    </w:p>
    <w:p w14:paraId="7047F8EB" w14:textId="77777777" w:rsidR="003A1C1D" w:rsidRDefault="003A1C1D" w:rsidP="0016077D">
      <w:pPr>
        <w:pStyle w:val="Default"/>
        <w:rPr>
          <w:rFonts w:ascii="Verdana" w:hAnsi="Verdana"/>
        </w:rPr>
      </w:pPr>
    </w:p>
    <w:p w14:paraId="773982D6" w14:textId="77777777" w:rsidR="003A1C1D" w:rsidRDefault="003A1C1D" w:rsidP="0016077D">
      <w:pPr>
        <w:pStyle w:val="Default"/>
        <w:rPr>
          <w:rFonts w:ascii="Verdana" w:hAnsi="Verdana"/>
        </w:rPr>
      </w:pPr>
    </w:p>
    <w:p w14:paraId="36F89A1D" w14:textId="77777777" w:rsidR="003A1C1D" w:rsidRDefault="003A1C1D" w:rsidP="0016077D">
      <w:pPr>
        <w:pStyle w:val="Default"/>
        <w:rPr>
          <w:rFonts w:ascii="Verdana" w:hAnsi="Verdana"/>
        </w:rPr>
      </w:pPr>
    </w:p>
    <w:p w14:paraId="1333F062" w14:textId="77777777" w:rsidR="003A1C1D" w:rsidRDefault="003A1C1D" w:rsidP="0016077D">
      <w:pPr>
        <w:pStyle w:val="Default"/>
        <w:rPr>
          <w:rFonts w:ascii="Verdana" w:hAnsi="Verdana"/>
        </w:rPr>
      </w:pPr>
    </w:p>
    <w:p w14:paraId="011F32C5" w14:textId="77777777" w:rsidR="003A1C1D" w:rsidRDefault="003A1C1D" w:rsidP="0016077D">
      <w:pPr>
        <w:pStyle w:val="Default"/>
        <w:rPr>
          <w:rFonts w:ascii="Verdana" w:hAnsi="Verdana"/>
        </w:rPr>
      </w:pPr>
    </w:p>
    <w:p w14:paraId="737D431A" w14:textId="77777777" w:rsidR="003A1C1D" w:rsidRDefault="003A1C1D" w:rsidP="0016077D">
      <w:pPr>
        <w:pStyle w:val="Default"/>
        <w:rPr>
          <w:rFonts w:ascii="Verdana" w:hAnsi="Verdana"/>
        </w:rPr>
      </w:pPr>
    </w:p>
    <w:p w14:paraId="12D77F0B" w14:textId="77777777" w:rsidR="003A1C1D" w:rsidRDefault="003A1C1D" w:rsidP="0016077D">
      <w:pPr>
        <w:pStyle w:val="Default"/>
        <w:rPr>
          <w:rFonts w:ascii="Verdana" w:hAnsi="Verdana"/>
        </w:rPr>
      </w:pPr>
    </w:p>
    <w:p w14:paraId="350B24EF" w14:textId="77777777" w:rsidR="003A1C1D" w:rsidRDefault="003A1C1D" w:rsidP="0016077D">
      <w:pPr>
        <w:pStyle w:val="Default"/>
        <w:rPr>
          <w:rFonts w:ascii="Verdana" w:hAnsi="Verdana"/>
        </w:rPr>
      </w:pPr>
    </w:p>
    <w:p w14:paraId="6CE83985" w14:textId="77777777" w:rsidR="003A1C1D" w:rsidRDefault="003A1C1D" w:rsidP="0016077D">
      <w:pPr>
        <w:pStyle w:val="Default"/>
        <w:rPr>
          <w:rFonts w:ascii="Verdana" w:hAnsi="Verdana"/>
        </w:rPr>
      </w:pPr>
    </w:p>
    <w:p w14:paraId="50BEA623" w14:textId="77777777" w:rsidR="003A1C1D" w:rsidRDefault="003A1C1D" w:rsidP="0016077D">
      <w:pPr>
        <w:pStyle w:val="Default"/>
        <w:rPr>
          <w:rFonts w:ascii="Verdana" w:hAnsi="Verdana"/>
        </w:rPr>
      </w:pPr>
    </w:p>
    <w:p w14:paraId="2212B549" w14:textId="77777777" w:rsidR="003A1C1D" w:rsidRDefault="003A1C1D" w:rsidP="0016077D">
      <w:pPr>
        <w:pStyle w:val="Default"/>
        <w:rPr>
          <w:rFonts w:ascii="Verdana" w:hAnsi="Verdana"/>
        </w:rPr>
      </w:pPr>
    </w:p>
    <w:p w14:paraId="109FB890" w14:textId="77777777" w:rsidR="003A1C1D" w:rsidRDefault="003A1C1D" w:rsidP="0016077D">
      <w:pPr>
        <w:pStyle w:val="Default"/>
        <w:rPr>
          <w:rFonts w:ascii="Verdana" w:hAnsi="Verdana"/>
        </w:rPr>
      </w:pPr>
    </w:p>
    <w:p w14:paraId="1DB5AE7E" w14:textId="77777777" w:rsidR="00247DEF" w:rsidRPr="0084034E" w:rsidRDefault="00247DEF" w:rsidP="0016077D">
      <w:pPr>
        <w:pStyle w:val="Default"/>
        <w:rPr>
          <w:rFonts w:ascii="Verdana" w:hAnsi="Verdana"/>
        </w:rPr>
      </w:pPr>
    </w:p>
    <w:p w14:paraId="007C14A4" w14:textId="0AF9D988" w:rsidR="00B27899" w:rsidRPr="0084034E" w:rsidRDefault="00B27899" w:rsidP="0016077D">
      <w:pPr>
        <w:autoSpaceDE w:val="0"/>
        <w:autoSpaceDN w:val="0"/>
        <w:adjustRightInd w:val="0"/>
        <w:spacing w:after="0" w:line="240" w:lineRule="auto"/>
        <w:ind w:left="4678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lastRenderedPageBreak/>
        <w:t>Mokinių tėvų (globėjų, rūpintojų) ir svečių</w:t>
      </w:r>
      <w:r w:rsidR="0016077D" w:rsidRPr="0084034E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84034E">
        <w:rPr>
          <w:rFonts w:ascii="Verdana" w:hAnsi="Verdana" w:cs="Times New Roman"/>
          <w:kern w:val="0"/>
          <w:sz w:val="24"/>
          <w:szCs w:val="24"/>
        </w:rPr>
        <w:t>lankymosi progimnazijoje tvarkos aprašo</w:t>
      </w:r>
    </w:p>
    <w:p w14:paraId="33309864" w14:textId="7980C2DC" w:rsidR="00B27899" w:rsidRPr="0084034E" w:rsidRDefault="00B27899" w:rsidP="0016077D">
      <w:pPr>
        <w:autoSpaceDE w:val="0"/>
        <w:autoSpaceDN w:val="0"/>
        <w:adjustRightInd w:val="0"/>
        <w:spacing w:after="0" w:line="240" w:lineRule="auto"/>
        <w:ind w:firstLine="4678"/>
        <w:rPr>
          <w:rFonts w:ascii="Verdana" w:hAnsi="Verdana" w:cs="Times New Roman"/>
          <w:kern w:val="0"/>
          <w:sz w:val="24"/>
          <w:szCs w:val="24"/>
        </w:rPr>
      </w:pPr>
      <w:r w:rsidRPr="0084034E">
        <w:rPr>
          <w:rFonts w:ascii="Verdana" w:hAnsi="Verdana" w:cs="Times New Roman"/>
          <w:kern w:val="0"/>
          <w:sz w:val="24"/>
          <w:szCs w:val="24"/>
        </w:rPr>
        <w:t>priedas</w:t>
      </w:r>
    </w:p>
    <w:p w14:paraId="30155284" w14:textId="77777777" w:rsidR="0016077D" w:rsidRPr="0084034E" w:rsidRDefault="0016077D" w:rsidP="0016077D">
      <w:pPr>
        <w:autoSpaceDE w:val="0"/>
        <w:autoSpaceDN w:val="0"/>
        <w:adjustRightInd w:val="0"/>
        <w:spacing w:after="0" w:line="240" w:lineRule="auto"/>
        <w:ind w:firstLine="4678"/>
        <w:rPr>
          <w:rFonts w:ascii="Verdana" w:hAnsi="Verdana" w:cs="Times New Roman"/>
          <w:kern w:val="0"/>
          <w:sz w:val="24"/>
          <w:szCs w:val="24"/>
        </w:rPr>
      </w:pPr>
    </w:p>
    <w:p w14:paraId="6A5312BD" w14:textId="04238C9D" w:rsidR="00B27899" w:rsidRPr="0084034E" w:rsidRDefault="0016077D" w:rsidP="001607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84034E">
        <w:rPr>
          <w:rFonts w:ascii="Verdana" w:hAnsi="Verdana" w:cs="Times New Roman"/>
          <w:b/>
          <w:bCs/>
          <w:kern w:val="0"/>
          <w:sz w:val="24"/>
          <w:szCs w:val="24"/>
        </w:rPr>
        <w:t>MOKINIŲ TĖVŲ (GLOBĖJŲ, RŪPINTOJŲ) IR SVEČIŲ</w:t>
      </w:r>
      <w:r w:rsidR="00B27899" w:rsidRPr="0084034E">
        <w:rPr>
          <w:rFonts w:ascii="Verdana" w:hAnsi="Verdana" w:cs="Times New Roman"/>
          <w:b/>
          <w:bCs/>
          <w:kern w:val="0"/>
          <w:sz w:val="24"/>
          <w:szCs w:val="24"/>
        </w:rPr>
        <w:t xml:space="preserve"> LANKYMOSI PROGIMNAZIJOJE REGISTRACIJOS ŽURNALAS</w:t>
      </w:r>
    </w:p>
    <w:p w14:paraId="76CEA73C" w14:textId="2CEA0ED2" w:rsidR="00F81D68" w:rsidRPr="0084034E" w:rsidRDefault="00F81D68" w:rsidP="001607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84034E">
        <w:rPr>
          <w:rFonts w:ascii="Verdana" w:hAnsi="Verdana" w:cs="Times New Roman"/>
          <w:b/>
          <w:bCs/>
          <w:kern w:val="0"/>
          <w:sz w:val="24"/>
          <w:szCs w:val="24"/>
        </w:rPr>
        <w:t xml:space="preserve">202_  /202_   m. m. </w:t>
      </w:r>
    </w:p>
    <w:p w14:paraId="47BD8D32" w14:textId="77777777" w:rsidR="0016077D" w:rsidRPr="0084034E" w:rsidRDefault="0016077D" w:rsidP="001607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tbl>
      <w:tblPr>
        <w:tblStyle w:val="Lentelstinklelis"/>
        <w:tblW w:w="9807" w:type="dxa"/>
        <w:tblLook w:val="04A0" w:firstRow="1" w:lastRow="0" w:firstColumn="1" w:lastColumn="0" w:noHBand="0" w:noVBand="1"/>
      </w:tblPr>
      <w:tblGrid>
        <w:gridCol w:w="587"/>
        <w:gridCol w:w="977"/>
        <w:gridCol w:w="2474"/>
        <w:gridCol w:w="1820"/>
        <w:gridCol w:w="1346"/>
        <w:gridCol w:w="1314"/>
        <w:gridCol w:w="1289"/>
      </w:tblGrid>
      <w:tr w:rsidR="0016077D" w:rsidRPr="0084034E" w14:paraId="000231F5" w14:textId="77777777" w:rsidTr="0016077D">
        <w:tc>
          <w:tcPr>
            <w:tcW w:w="563" w:type="dxa"/>
          </w:tcPr>
          <w:p w14:paraId="0DD91AB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  <w:r w:rsidRPr="0084034E">
              <w:rPr>
                <w:rFonts w:ascii="Verdana" w:hAnsi="Verdana" w:cs="Times New Roman"/>
                <w:kern w:val="0"/>
                <w:sz w:val="24"/>
                <w:szCs w:val="24"/>
              </w:rPr>
              <w:t xml:space="preserve">Eil. </w:t>
            </w:r>
          </w:p>
          <w:p w14:paraId="43570F9E" w14:textId="7247D0E4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  <w:r w:rsidRPr="0084034E">
              <w:rPr>
                <w:rFonts w:ascii="Verdana" w:hAnsi="Verdana" w:cs="Times New Roman"/>
                <w:kern w:val="0"/>
                <w:sz w:val="24"/>
                <w:szCs w:val="24"/>
              </w:rPr>
              <w:t>Nr.</w:t>
            </w:r>
          </w:p>
        </w:tc>
        <w:tc>
          <w:tcPr>
            <w:tcW w:w="992" w:type="dxa"/>
          </w:tcPr>
          <w:p w14:paraId="7DFF0327" w14:textId="5287AF02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  <w:r w:rsidRPr="0084034E">
              <w:rPr>
                <w:rFonts w:ascii="Verdana" w:hAnsi="Verdana" w:cs="Times New Roman"/>
                <w:kern w:val="0"/>
                <w:sz w:val="24"/>
                <w:szCs w:val="24"/>
              </w:rPr>
              <w:t>Data</w:t>
            </w:r>
          </w:p>
        </w:tc>
        <w:tc>
          <w:tcPr>
            <w:tcW w:w="2551" w:type="dxa"/>
          </w:tcPr>
          <w:p w14:paraId="3B28D871" w14:textId="00862981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  <w:r w:rsidRPr="0084034E">
              <w:rPr>
                <w:rFonts w:ascii="Verdana" w:hAnsi="Verdana" w:cs="Times New Roman"/>
                <w:kern w:val="0"/>
                <w:sz w:val="24"/>
                <w:szCs w:val="24"/>
              </w:rPr>
              <w:t>Mokinių tėvų (globėjų, rūpintojų) ir svečių vardas, pavardė</w:t>
            </w:r>
          </w:p>
        </w:tc>
        <w:tc>
          <w:tcPr>
            <w:tcW w:w="1843" w:type="dxa"/>
          </w:tcPr>
          <w:p w14:paraId="290448D5" w14:textId="61718E08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  <w:r w:rsidRPr="0084034E">
              <w:rPr>
                <w:rFonts w:ascii="Verdana" w:hAnsi="Verdana" w:cs="Times New Roman"/>
                <w:kern w:val="0"/>
                <w:sz w:val="24"/>
                <w:szCs w:val="24"/>
              </w:rPr>
              <w:t>Lankymosi tikslas (pas ką atvyko)</w:t>
            </w:r>
          </w:p>
        </w:tc>
        <w:tc>
          <w:tcPr>
            <w:tcW w:w="1286" w:type="dxa"/>
          </w:tcPr>
          <w:p w14:paraId="246AEECB" w14:textId="4C10CA3D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  <w:r w:rsidRPr="0084034E">
              <w:rPr>
                <w:rFonts w:ascii="Verdana" w:hAnsi="Verdana" w:cs="Times New Roman"/>
                <w:kern w:val="0"/>
                <w:sz w:val="24"/>
                <w:szCs w:val="24"/>
              </w:rPr>
              <w:t>Atvykimo laikas, val.</w:t>
            </w:r>
          </w:p>
        </w:tc>
        <w:tc>
          <w:tcPr>
            <w:tcW w:w="1286" w:type="dxa"/>
          </w:tcPr>
          <w:p w14:paraId="3557AC4D" w14:textId="1966BAC2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  <w:r w:rsidRPr="0084034E">
              <w:rPr>
                <w:rFonts w:ascii="Verdana" w:hAnsi="Verdana" w:cs="Times New Roman"/>
                <w:kern w:val="0"/>
                <w:sz w:val="24"/>
                <w:szCs w:val="24"/>
              </w:rPr>
              <w:t>Išvykimo laikas, val.</w:t>
            </w:r>
          </w:p>
        </w:tc>
        <w:tc>
          <w:tcPr>
            <w:tcW w:w="1286" w:type="dxa"/>
          </w:tcPr>
          <w:p w14:paraId="7F79D58B" w14:textId="188194BC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  <w:r w:rsidRPr="0084034E">
              <w:rPr>
                <w:rFonts w:ascii="Verdana" w:hAnsi="Verdana" w:cs="Times New Roman"/>
                <w:kern w:val="0"/>
                <w:sz w:val="24"/>
                <w:szCs w:val="24"/>
              </w:rPr>
              <w:t>Pastabos</w:t>
            </w:r>
          </w:p>
        </w:tc>
      </w:tr>
      <w:tr w:rsidR="0016077D" w:rsidRPr="0084034E" w14:paraId="2034FC59" w14:textId="77777777" w:rsidTr="0016077D">
        <w:tc>
          <w:tcPr>
            <w:tcW w:w="563" w:type="dxa"/>
          </w:tcPr>
          <w:p w14:paraId="0083160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F167E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2B124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A316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AF5E19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5DBEE9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15BF78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15F64C19" w14:textId="77777777" w:rsidTr="0016077D">
        <w:tc>
          <w:tcPr>
            <w:tcW w:w="563" w:type="dxa"/>
          </w:tcPr>
          <w:p w14:paraId="28C3A2C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493A2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A014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1EEEE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FC0216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8CD840A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F4F72D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0BF2958C" w14:textId="77777777" w:rsidTr="0016077D">
        <w:tc>
          <w:tcPr>
            <w:tcW w:w="563" w:type="dxa"/>
          </w:tcPr>
          <w:p w14:paraId="233991F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A26A8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DDB228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087EC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7F44E6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27031B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52FF5B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6A206F76" w14:textId="77777777" w:rsidTr="0016077D">
        <w:tc>
          <w:tcPr>
            <w:tcW w:w="563" w:type="dxa"/>
          </w:tcPr>
          <w:p w14:paraId="3A5836D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3C783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DC08C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4A9D3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07EA47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57866B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70A1DA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1CD269C9" w14:textId="77777777" w:rsidTr="0016077D">
        <w:tc>
          <w:tcPr>
            <w:tcW w:w="563" w:type="dxa"/>
          </w:tcPr>
          <w:p w14:paraId="306C457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B23C2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BA6E0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1C9FF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830DBB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56A8673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2B4CAB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46840C19" w14:textId="77777777" w:rsidTr="0016077D">
        <w:tc>
          <w:tcPr>
            <w:tcW w:w="563" w:type="dxa"/>
          </w:tcPr>
          <w:p w14:paraId="66647C5A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0383A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DE7A4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05E31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7E6A9F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713988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5CEB85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4823E80D" w14:textId="77777777" w:rsidTr="0016077D">
        <w:tc>
          <w:tcPr>
            <w:tcW w:w="563" w:type="dxa"/>
          </w:tcPr>
          <w:p w14:paraId="30183E9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25BA0A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5ED84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9C73B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D10DFD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B69290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C58DD0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114E0EE6" w14:textId="77777777" w:rsidTr="0016077D">
        <w:tc>
          <w:tcPr>
            <w:tcW w:w="563" w:type="dxa"/>
          </w:tcPr>
          <w:p w14:paraId="1262B18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4142E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B1C23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736C8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A18312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D221CB3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0B3EB1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600E8B34" w14:textId="77777777" w:rsidTr="0016077D">
        <w:tc>
          <w:tcPr>
            <w:tcW w:w="563" w:type="dxa"/>
          </w:tcPr>
          <w:p w14:paraId="77EABCAA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54C47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01C2B3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97331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F8F863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01DDBA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4807B7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41C24789" w14:textId="77777777" w:rsidTr="0016077D">
        <w:tc>
          <w:tcPr>
            <w:tcW w:w="563" w:type="dxa"/>
          </w:tcPr>
          <w:p w14:paraId="68C62D1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BD5E58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D9214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DE42F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9BBAA9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F8D1B4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35D6A4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64EB52B2" w14:textId="77777777" w:rsidTr="0016077D">
        <w:tc>
          <w:tcPr>
            <w:tcW w:w="563" w:type="dxa"/>
          </w:tcPr>
          <w:p w14:paraId="01BA6B4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B2877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04BA8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75928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883470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F49507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AA05BB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11CD5CC1" w14:textId="77777777" w:rsidTr="0016077D">
        <w:tc>
          <w:tcPr>
            <w:tcW w:w="563" w:type="dxa"/>
          </w:tcPr>
          <w:p w14:paraId="3F78097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0F12F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582CB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B7E99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389AE9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3FB6AB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F39A72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2197DAA0" w14:textId="77777777" w:rsidTr="0016077D">
        <w:tc>
          <w:tcPr>
            <w:tcW w:w="563" w:type="dxa"/>
          </w:tcPr>
          <w:p w14:paraId="1349F4D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43C483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D6A398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4EB51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C85258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AFD18B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AA9DD3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39B5E922" w14:textId="77777777" w:rsidTr="0016077D">
        <w:tc>
          <w:tcPr>
            <w:tcW w:w="563" w:type="dxa"/>
          </w:tcPr>
          <w:p w14:paraId="45ACE853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59978A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17456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CD4F3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B64B49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16FF28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EB7BC0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4E15E5C5" w14:textId="77777777" w:rsidTr="0016077D">
        <w:tc>
          <w:tcPr>
            <w:tcW w:w="563" w:type="dxa"/>
          </w:tcPr>
          <w:p w14:paraId="08EBEAD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9D8A4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CDD06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C0013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1FC5F8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9E858E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1A7D15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3464E2C9" w14:textId="77777777" w:rsidTr="0016077D">
        <w:tc>
          <w:tcPr>
            <w:tcW w:w="563" w:type="dxa"/>
          </w:tcPr>
          <w:p w14:paraId="38B0B44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01212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6267D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37128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9CD9F7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06AEEA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152110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1EB14DB1" w14:textId="77777777" w:rsidTr="0016077D">
        <w:tc>
          <w:tcPr>
            <w:tcW w:w="563" w:type="dxa"/>
          </w:tcPr>
          <w:p w14:paraId="58DC557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C6DF7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77A508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0304B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ED8AE0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99942A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79F8B5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2725AB26" w14:textId="77777777" w:rsidTr="0016077D">
        <w:tc>
          <w:tcPr>
            <w:tcW w:w="563" w:type="dxa"/>
          </w:tcPr>
          <w:p w14:paraId="185FD888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2856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C418B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F4A74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0C137D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F87002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91EA17A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19327B38" w14:textId="77777777" w:rsidTr="0016077D">
        <w:tc>
          <w:tcPr>
            <w:tcW w:w="563" w:type="dxa"/>
          </w:tcPr>
          <w:p w14:paraId="2D2B479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6695D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9044F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B246A3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14CE10A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D61FFF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3A6986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33662BAC" w14:textId="77777777" w:rsidTr="0016077D">
        <w:tc>
          <w:tcPr>
            <w:tcW w:w="563" w:type="dxa"/>
          </w:tcPr>
          <w:p w14:paraId="504E204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38E2A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5C0B4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2A01E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D98DE7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C9AE90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DEA5FB3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7AB88556" w14:textId="77777777" w:rsidTr="0016077D">
        <w:tc>
          <w:tcPr>
            <w:tcW w:w="563" w:type="dxa"/>
          </w:tcPr>
          <w:p w14:paraId="623D770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0C43B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8E030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178EB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9CBEF6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FAB4CD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9B0479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0816B047" w14:textId="77777777" w:rsidTr="0016077D">
        <w:tc>
          <w:tcPr>
            <w:tcW w:w="563" w:type="dxa"/>
          </w:tcPr>
          <w:p w14:paraId="492F93F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4D037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8B9D3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1A1EE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220E71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34EA01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A60A13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073B085A" w14:textId="77777777" w:rsidTr="0016077D">
        <w:tc>
          <w:tcPr>
            <w:tcW w:w="563" w:type="dxa"/>
          </w:tcPr>
          <w:p w14:paraId="68F859C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9829A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823AF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1CED0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DBDCA1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4FF603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41B528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6D9BAE0E" w14:textId="77777777" w:rsidTr="0016077D">
        <w:tc>
          <w:tcPr>
            <w:tcW w:w="563" w:type="dxa"/>
          </w:tcPr>
          <w:p w14:paraId="411A8CD8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9A109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7A413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250A8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4121A03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57CC2D3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E4AFB6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2B367BEF" w14:textId="77777777" w:rsidTr="0016077D">
        <w:tc>
          <w:tcPr>
            <w:tcW w:w="563" w:type="dxa"/>
          </w:tcPr>
          <w:p w14:paraId="39094783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09401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EB66A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CCE68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5B4EA8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8958E2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C7AB9C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01708BA3" w14:textId="77777777" w:rsidTr="0016077D">
        <w:tc>
          <w:tcPr>
            <w:tcW w:w="563" w:type="dxa"/>
          </w:tcPr>
          <w:p w14:paraId="116A952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E7A07A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04367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AA84B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DB33D1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03CAEC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309939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1D4F9C56" w14:textId="77777777" w:rsidTr="0016077D">
        <w:tc>
          <w:tcPr>
            <w:tcW w:w="563" w:type="dxa"/>
          </w:tcPr>
          <w:p w14:paraId="5CD9BF8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95967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B9B603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884AB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FA6F5B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32E5AC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45C8B0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77AC0C2C" w14:textId="77777777" w:rsidTr="0016077D">
        <w:tc>
          <w:tcPr>
            <w:tcW w:w="563" w:type="dxa"/>
          </w:tcPr>
          <w:p w14:paraId="629AF85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35EB2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8C522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38613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4F518B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9C14F9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8170F2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0EC47967" w14:textId="77777777" w:rsidTr="0016077D">
        <w:tc>
          <w:tcPr>
            <w:tcW w:w="563" w:type="dxa"/>
          </w:tcPr>
          <w:p w14:paraId="2AEFD8E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600A6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7BE30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C0E2E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ECC7DB8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5FFED9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64A62F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35E268F9" w14:textId="77777777" w:rsidTr="0016077D">
        <w:tc>
          <w:tcPr>
            <w:tcW w:w="563" w:type="dxa"/>
          </w:tcPr>
          <w:p w14:paraId="5C4AF59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BBD6DA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2E49DA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D4162B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86377F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AFF1539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6DE36A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6A077A41" w14:textId="77777777" w:rsidTr="0016077D">
        <w:tc>
          <w:tcPr>
            <w:tcW w:w="563" w:type="dxa"/>
          </w:tcPr>
          <w:p w14:paraId="7FA7ED3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45128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E3CB6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0042B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70CDED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3CEC9C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F20D7E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0A5E5538" w14:textId="77777777" w:rsidTr="0016077D">
        <w:tc>
          <w:tcPr>
            <w:tcW w:w="563" w:type="dxa"/>
          </w:tcPr>
          <w:p w14:paraId="656A388A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07FDF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A5F166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2AB0A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DC7749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7CFDB94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C27B52D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67C88C0A" w14:textId="77777777" w:rsidTr="0016077D">
        <w:tc>
          <w:tcPr>
            <w:tcW w:w="563" w:type="dxa"/>
          </w:tcPr>
          <w:p w14:paraId="435C3238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FF5C1F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7DD99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107461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E4D8BE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FFBD3A8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AF3D895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  <w:tr w:rsidR="0016077D" w:rsidRPr="0084034E" w14:paraId="512EF3BC" w14:textId="77777777" w:rsidTr="0016077D">
        <w:tc>
          <w:tcPr>
            <w:tcW w:w="563" w:type="dxa"/>
          </w:tcPr>
          <w:p w14:paraId="4CEDCF58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384247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53796E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66506C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C28027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5F2A6A2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8EF58D0" w14:textId="77777777" w:rsidR="0016077D" w:rsidRPr="0084034E" w:rsidRDefault="0016077D" w:rsidP="0016077D">
            <w:pPr>
              <w:autoSpaceDE w:val="0"/>
              <w:autoSpaceDN w:val="0"/>
              <w:adjustRightInd w:val="0"/>
              <w:rPr>
                <w:rFonts w:ascii="Verdana" w:hAnsi="Verdana" w:cs="Times New Roman"/>
                <w:kern w:val="0"/>
                <w:sz w:val="24"/>
                <w:szCs w:val="24"/>
              </w:rPr>
            </w:pPr>
          </w:p>
        </w:tc>
      </w:tr>
    </w:tbl>
    <w:p w14:paraId="6F87585C" w14:textId="77777777" w:rsidR="0016077D" w:rsidRPr="0084034E" w:rsidRDefault="0016077D" w:rsidP="0016077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kern w:val="0"/>
          <w:sz w:val="24"/>
          <w:szCs w:val="24"/>
        </w:rPr>
      </w:pPr>
    </w:p>
    <w:p w14:paraId="42EE71C2" w14:textId="717E66DC" w:rsidR="00B27899" w:rsidRPr="0084034E" w:rsidRDefault="00B27899" w:rsidP="0016077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kern w:val="0"/>
          <w:sz w:val="24"/>
          <w:szCs w:val="24"/>
        </w:rPr>
      </w:pPr>
    </w:p>
    <w:sectPr w:rsidR="00B27899" w:rsidRPr="0084034E" w:rsidSect="00A33487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A519E"/>
    <w:multiLevelType w:val="multilevel"/>
    <w:tmpl w:val="CB201D3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81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5C"/>
    <w:rsid w:val="0002414A"/>
    <w:rsid w:val="00054C81"/>
    <w:rsid w:val="00057EF7"/>
    <w:rsid w:val="00076B69"/>
    <w:rsid w:val="00094F65"/>
    <w:rsid w:val="000A4704"/>
    <w:rsid w:val="0010282C"/>
    <w:rsid w:val="001557B7"/>
    <w:rsid w:val="00155AE0"/>
    <w:rsid w:val="0016077D"/>
    <w:rsid w:val="001A3E47"/>
    <w:rsid w:val="00247DEF"/>
    <w:rsid w:val="002849AB"/>
    <w:rsid w:val="002E7DD7"/>
    <w:rsid w:val="003420A6"/>
    <w:rsid w:val="00354D4A"/>
    <w:rsid w:val="00374BC2"/>
    <w:rsid w:val="003A1C1D"/>
    <w:rsid w:val="003C4CA7"/>
    <w:rsid w:val="004176D0"/>
    <w:rsid w:val="0044146F"/>
    <w:rsid w:val="00446488"/>
    <w:rsid w:val="00457B5A"/>
    <w:rsid w:val="0048648C"/>
    <w:rsid w:val="004C30D6"/>
    <w:rsid w:val="004F0A98"/>
    <w:rsid w:val="00537C19"/>
    <w:rsid w:val="005671D0"/>
    <w:rsid w:val="005A1BEB"/>
    <w:rsid w:val="005C507A"/>
    <w:rsid w:val="005E1421"/>
    <w:rsid w:val="005E5D2B"/>
    <w:rsid w:val="0060136D"/>
    <w:rsid w:val="006344A6"/>
    <w:rsid w:val="00656D5A"/>
    <w:rsid w:val="0068320D"/>
    <w:rsid w:val="006F6607"/>
    <w:rsid w:val="00705A52"/>
    <w:rsid w:val="007430FB"/>
    <w:rsid w:val="007C4C23"/>
    <w:rsid w:val="007C59A0"/>
    <w:rsid w:val="007D7A28"/>
    <w:rsid w:val="007E16A3"/>
    <w:rsid w:val="007E78F5"/>
    <w:rsid w:val="00810867"/>
    <w:rsid w:val="0084034E"/>
    <w:rsid w:val="008D795A"/>
    <w:rsid w:val="008F1B71"/>
    <w:rsid w:val="00917C62"/>
    <w:rsid w:val="009943CA"/>
    <w:rsid w:val="009C0191"/>
    <w:rsid w:val="009D1D62"/>
    <w:rsid w:val="009F5DE9"/>
    <w:rsid w:val="00A02F5C"/>
    <w:rsid w:val="00A33487"/>
    <w:rsid w:val="00A97362"/>
    <w:rsid w:val="00AA2859"/>
    <w:rsid w:val="00B27899"/>
    <w:rsid w:val="00B30FCD"/>
    <w:rsid w:val="00B40431"/>
    <w:rsid w:val="00BA0DA0"/>
    <w:rsid w:val="00BA3B79"/>
    <w:rsid w:val="00BD361D"/>
    <w:rsid w:val="00BD5097"/>
    <w:rsid w:val="00BF2E24"/>
    <w:rsid w:val="00C23106"/>
    <w:rsid w:val="00C8150E"/>
    <w:rsid w:val="00D1608B"/>
    <w:rsid w:val="00D70304"/>
    <w:rsid w:val="00DA0A97"/>
    <w:rsid w:val="00DE56A2"/>
    <w:rsid w:val="00EA12F9"/>
    <w:rsid w:val="00EC79E1"/>
    <w:rsid w:val="00F15228"/>
    <w:rsid w:val="00F80743"/>
    <w:rsid w:val="00F81D68"/>
    <w:rsid w:val="00F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F223"/>
  <w15:chartTrackingRefBased/>
  <w15:docId w15:val="{9014BF04-F955-457D-BF44-86E9E581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2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2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2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2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2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2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2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2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2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2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2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2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2F5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2F5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2F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2F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2F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2F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2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2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2F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2F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2F5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2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2F5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2F5C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A02F5C"/>
    <w:pPr>
      <w:spacing w:after="0" w:line="240" w:lineRule="auto"/>
    </w:pPr>
  </w:style>
  <w:style w:type="paragraph" w:customStyle="1" w:styleId="Default">
    <w:name w:val="Default"/>
    <w:rsid w:val="00A02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160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84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40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4729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53</cp:revision>
  <cp:lastPrinted>2025-04-28T12:42:00Z</cp:lastPrinted>
  <dcterms:created xsi:type="dcterms:W3CDTF">2025-04-16T10:05:00Z</dcterms:created>
  <dcterms:modified xsi:type="dcterms:W3CDTF">2025-06-27T10:44:00Z</dcterms:modified>
</cp:coreProperties>
</file>